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E91002" w14:textId="1DB10B2C" w:rsidR="005320EB" w:rsidRPr="00367FBE" w:rsidRDefault="005320EB" w:rsidP="005320EB">
      <w:pPr>
        <w:tabs>
          <w:tab w:val="left" w:pos="1985"/>
        </w:tabs>
        <w:spacing w:after="60"/>
        <w:rPr>
          <w:rFonts w:ascii="Arial" w:hAnsi="Arial" w:cs="Arial"/>
          <w:b/>
          <w:bCs/>
          <w:noProof/>
          <w:sz w:val="24"/>
          <w:szCs w:val="26"/>
        </w:rPr>
      </w:pPr>
      <w:bookmarkStart w:id="0" w:name="_Hlk78207062"/>
      <w:r w:rsidRPr="00B30C31">
        <w:rPr>
          <w:rFonts w:ascii="Arial" w:hAnsi="Arial" w:cs="Arial"/>
          <w:b/>
          <w:bCs/>
          <w:noProof/>
          <w:sz w:val="24"/>
          <w:szCs w:val="26"/>
        </w:rPr>
        <w:t>3GPP TSG RAN WG1 #10</w:t>
      </w:r>
      <w:r>
        <w:rPr>
          <w:rFonts w:ascii="Arial" w:hAnsi="Arial" w:cs="Arial"/>
          <w:b/>
          <w:bCs/>
          <w:noProof/>
          <w:sz w:val="24"/>
          <w:szCs w:val="26"/>
        </w:rPr>
        <w:t>6</w:t>
      </w:r>
      <w:r>
        <w:rPr>
          <w:rFonts w:ascii="Arial" w:hAnsi="Arial" w:cs="Arial" w:hint="eastAsia"/>
          <w:b/>
          <w:bCs/>
          <w:noProof/>
          <w:sz w:val="24"/>
          <w:szCs w:val="26"/>
        </w:rPr>
        <w:t>b</w:t>
      </w:r>
      <w:r>
        <w:rPr>
          <w:rFonts w:ascii="Arial" w:hAnsi="Arial" w:cs="Arial"/>
          <w:b/>
          <w:bCs/>
          <w:noProof/>
          <w:sz w:val="24"/>
          <w:szCs w:val="26"/>
        </w:rPr>
        <w:t>is</w:t>
      </w:r>
      <w:r w:rsidRPr="00B30C31">
        <w:rPr>
          <w:rFonts w:ascii="Arial" w:hAnsi="Arial" w:cs="Arial"/>
          <w:b/>
          <w:bCs/>
          <w:noProof/>
          <w:sz w:val="24"/>
          <w:szCs w:val="26"/>
        </w:rPr>
        <w:t xml:space="preserve">-e                             </w:t>
      </w:r>
      <w:r>
        <w:rPr>
          <w:rFonts w:ascii="Arial" w:hAnsi="Arial" w:cs="Arial"/>
          <w:b/>
          <w:bCs/>
          <w:noProof/>
          <w:sz w:val="24"/>
          <w:szCs w:val="26"/>
        </w:rPr>
        <w:t xml:space="preserve">   </w:t>
      </w:r>
      <w:r w:rsidRPr="00B30C31">
        <w:rPr>
          <w:rFonts w:ascii="Arial" w:hAnsi="Arial" w:cs="Arial"/>
          <w:b/>
          <w:bCs/>
          <w:noProof/>
          <w:sz w:val="24"/>
          <w:szCs w:val="26"/>
        </w:rPr>
        <w:t xml:space="preserve">     R1-2</w:t>
      </w:r>
      <w:r>
        <w:rPr>
          <w:rFonts w:ascii="Arial" w:hAnsi="Arial" w:cs="Arial"/>
          <w:b/>
          <w:bCs/>
          <w:noProof/>
          <w:sz w:val="24"/>
          <w:szCs w:val="26"/>
        </w:rPr>
        <w:t>1</w:t>
      </w:r>
      <w:r w:rsidR="0017295F">
        <w:rPr>
          <w:rFonts w:ascii="Arial" w:hAnsi="Arial" w:cs="Arial"/>
          <w:b/>
          <w:bCs/>
          <w:noProof/>
          <w:sz w:val="24"/>
          <w:szCs w:val="26"/>
        </w:rPr>
        <w:t>09820</w:t>
      </w:r>
    </w:p>
    <w:p w14:paraId="4017E362" w14:textId="77777777" w:rsidR="005320EB" w:rsidRPr="0066751E" w:rsidRDefault="005320EB" w:rsidP="005320EB">
      <w:pPr>
        <w:tabs>
          <w:tab w:val="left" w:pos="1985"/>
        </w:tabs>
        <w:spacing w:after="240"/>
        <w:rPr>
          <w:rFonts w:ascii="Arial" w:hAnsi="Arial" w:cs="Arial"/>
          <w:b/>
          <w:bCs/>
          <w:noProof/>
          <w:sz w:val="24"/>
          <w:szCs w:val="26"/>
        </w:rPr>
      </w:pPr>
      <w:r w:rsidRPr="0066751E">
        <w:rPr>
          <w:rFonts w:ascii="Arial" w:hAnsi="Arial" w:cs="Arial"/>
          <w:b/>
          <w:bCs/>
          <w:noProof/>
          <w:sz w:val="24"/>
          <w:szCs w:val="26"/>
        </w:rPr>
        <w:t xml:space="preserve">e-Meeting, </w:t>
      </w:r>
      <w:r>
        <w:rPr>
          <w:rFonts w:ascii="Arial" w:hAnsi="Arial" w:cs="Arial"/>
          <w:b/>
          <w:bCs/>
          <w:noProof/>
          <w:sz w:val="24"/>
          <w:szCs w:val="26"/>
        </w:rPr>
        <w:t>October</w:t>
      </w:r>
      <w:r w:rsidRPr="001261F1">
        <w:rPr>
          <w:rFonts w:ascii="Arial" w:hAnsi="Arial" w:cs="Arial"/>
          <w:b/>
          <w:bCs/>
          <w:noProof/>
          <w:sz w:val="24"/>
          <w:szCs w:val="26"/>
        </w:rPr>
        <w:t xml:space="preserve"> 1</w:t>
      </w:r>
      <w:r>
        <w:rPr>
          <w:rFonts w:ascii="Arial" w:hAnsi="Arial" w:cs="Arial"/>
          <w:b/>
          <w:bCs/>
          <w:noProof/>
          <w:sz w:val="24"/>
          <w:szCs w:val="26"/>
        </w:rPr>
        <w:t>1</w:t>
      </w:r>
      <w:r w:rsidRPr="001261F1">
        <w:rPr>
          <w:rFonts w:ascii="Arial" w:hAnsi="Arial" w:cs="Arial"/>
          <w:b/>
          <w:bCs/>
          <w:noProof/>
          <w:sz w:val="24"/>
          <w:szCs w:val="26"/>
          <w:vertAlign w:val="superscript"/>
        </w:rPr>
        <w:t>th</w:t>
      </w:r>
      <w:r w:rsidRPr="001261F1">
        <w:rPr>
          <w:rFonts w:ascii="Arial" w:hAnsi="Arial" w:cs="Arial"/>
          <w:b/>
          <w:bCs/>
          <w:noProof/>
          <w:sz w:val="24"/>
          <w:szCs w:val="26"/>
        </w:rPr>
        <w:t xml:space="preserve"> – </w:t>
      </w:r>
      <w:r>
        <w:rPr>
          <w:rFonts w:ascii="Arial" w:hAnsi="Arial" w:cs="Arial"/>
          <w:b/>
          <w:bCs/>
          <w:noProof/>
          <w:sz w:val="24"/>
          <w:szCs w:val="26"/>
        </w:rPr>
        <w:t>19</w:t>
      </w:r>
      <w:r w:rsidRPr="001261F1">
        <w:rPr>
          <w:rFonts w:ascii="Arial" w:hAnsi="Arial" w:cs="Arial"/>
          <w:b/>
          <w:bCs/>
          <w:noProof/>
          <w:sz w:val="24"/>
          <w:szCs w:val="26"/>
          <w:vertAlign w:val="superscript"/>
        </w:rPr>
        <w:t>th</w:t>
      </w:r>
      <w:r w:rsidRPr="001261F1">
        <w:rPr>
          <w:rFonts w:ascii="Arial" w:hAnsi="Arial" w:cs="Arial"/>
          <w:b/>
          <w:bCs/>
          <w:noProof/>
          <w:sz w:val="24"/>
          <w:szCs w:val="26"/>
        </w:rPr>
        <w:t xml:space="preserve">, </w:t>
      </w:r>
      <w:r>
        <w:rPr>
          <w:rFonts w:ascii="Arial" w:hAnsi="Arial" w:cs="Arial"/>
          <w:b/>
          <w:bCs/>
          <w:noProof/>
          <w:sz w:val="24"/>
          <w:szCs w:val="26"/>
        </w:rPr>
        <w:t>2021</w:t>
      </w:r>
    </w:p>
    <w:bookmarkEnd w:id="0"/>
    <w:p w14:paraId="744138CD" w14:textId="33DBC2FF" w:rsidR="00491D04" w:rsidRPr="00367FBE" w:rsidRDefault="00B015C3" w:rsidP="00C02370">
      <w:pPr>
        <w:tabs>
          <w:tab w:val="left" w:pos="1860"/>
          <w:tab w:val="left" w:pos="3280"/>
        </w:tabs>
        <w:spacing w:after="60"/>
        <w:jc w:val="left"/>
        <w:rPr>
          <w:rFonts w:ascii="Arial" w:hAnsi="Arial" w:cs="Arial"/>
          <w:b/>
          <w:sz w:val="24"/>
          <w:szCs w:val="26"/>
          <w:lang w:val="en-US"/>
        </w:rPr>
      </w:pPr>
      <w:r w:rsidRPr="00367FBE">
        <w:rPr>
          <w:rFonts w:ascii="Arial" w:hAnsi="Arial" w:cs="Arial"/>
          <w:b/>
          <w:sz w:val="24"/>
          <w:szCs w:val="26"/>
          <w:lang w:val="en-US"/>
        </w:rPr>
        <w:t xml:space="preserve">Source: </w:t>
      </w:r>
      <w:r w:rsidRPr="00367FBE">
        <w:rPr>
          <w:rFonts w:ascii="Arial" w:hAnsi="Arial" w:cs="Arial"/>
          <w:b/>
          <w:sz w:val="24"/>
          <w:szCs w:val="26"/>
          <w:lang w:val="en-US"/>
        </w:rPr>
        <w:tab/>
        <w:t>ETRI</w:t>
      </w:r>
    </w:p>
    <w:p w14:paraId="052D08E3" w14:textId="30145A72" w:rsidR="00491D04" w:rsidRPr="00C02370" w:rsidRDefault="00491D04" w:rsidP="00C02370">
      <w:pPr>
        <w:tabs>
          <w:tab w:val="left" w:pos="1860"/>
          <w:tab w:val="left" w:pos="3280"/>
        </w:tabs>
        <w:spacing w:after="60"/>
        <w:jc w:val="left"/>
        <w:rPr>
          <w:rFonts w:ascii="Arial" w:hAnsi="Arial" w:cs="Arial"/>
          <w:b/>
          <w:sz w:val="24"/>
          <w:szCs w:val="26"/>
          <w:lang w:val="en-US"/>
        </w:rPr>
      </w:pPr>
      <w:bookmarkStart w:id="1" w:name="_Hlk23925924"/>
      <w:r w:rsidRPr="00367FBE">
        <w:rPr>
          <w:rFonts w:ascii="Arial" w:hAnsi="Arial" w:cs="Arial"/>
          <w:b/>
          <w:sz w:val="24"/>
          <w:szCs w:val="26"/>
          <w:lang w:val="en-US"/>
        </w:rPr>
        <w:t>Title:</w:t>
      </w:r>
      <w:bookmarkStart w:id="2" w:name="Title"/>
      <w:bookmarkEnd w:id="2"/>
      <w:r w:rsidR="00CF6632" w:rsidRPr="00367FBE">
        <w:rPr>
          <w:rFonts w:ascii="Arial" w:hAnsi="Arial" w:cs="Arial"/>
          <w:b/>
          <w:sz w:val="24"/>
          <w:szCs w:val="26"/>
          <w:lang w:val="en-US"/>
        </w:rPr>
        <w:tab/>
      </w:r>
      <w:r w:rsidR="00080260">
        <w:rPr>
          <w:rFonts w:ascii="Arial" w:hAnsi="Arial" w:cs="Arial" w:hint="eastAsia"/>
          <w:b/>
          <w:sz w:val="24"/>
          <w:szCs w:val="26"/>
          <w:lang w:val="en-US"/>
        </w:rPr>
        <w:t>D</w:t>
      </w:r>
      <w:r w:rsidR="00080260">
        <w:rPr>
          <w:rFonts w:ascii="Arial" w:hAnsi="Arial" w:cs="Arial"/>
          <w:b/>
          <w:sz w:val="24"/>
          <w:szCs w:val="26"/>
          <w:lang w:val="en-US"/>
        </w:rPr>
        <w:t>iscussion on c</w:t>
      </w:r>
      <w:r w:rsidR="00871DB3">
        <w:rPr>
          <w:rFonts w:ascii="Arial" w:hAnsi="Arial" w:cs="Arial"/>
          <w:b/>
          <w:sz w:val="24"/>
          <w:szCs w:val="26"/>
          <w:lang w:val="en-US"/>
        </w:rPr>
        <w:t xml:space="preserve">ross-carrier scheduling </w:t>
      </w:r>
      <w:r w:rsidR="000A5966">
        <w:rPr>
          <w:rFonts w:ascii="Arial" w:hAnsi="Arial" w:cs="Arial"/>
          <w:b/>
          <w:sz w:val="24"/>
          <w:szCs w:val="26"/>
          <w:lang w:val="en-US"/>
        </w:rPr>
        <w:t xml:space="preserve">from </w:t>
      </w:r>
      <w:proofErr w:type="spellStart"/>
      <w:r w:rsidR="000A5966">
        <w:rPr>
          <w:rFonts w:ascii="Arial" w:hAnsi="Arial" w:cs="Arial"/>
          <w:b/>
          <w:sz w:val="24"/>
          <w:szCs w:val="26"/>
          <w:lang w:val="en-US"/>
        </w:rPr>
        <w:t>SCell</w:t>
      </w:r>
      <w:proofErr w:type="spellEnd"/>
      <w:r w:rsidR="000A5966">
        <w:rPr>
          <w:rFonts w:ascii="Arial" w:hAnsi="Arial" w:cs="Arial"/>
          <w:b/>
          <w:sz w:val="24"/>
          <w:szCs w:val="26"/>
          <w:lang w:val="en-US"/>
        </w:rPr>
        <w:t xml:space="preserve"> to </w:t>
      </w:r>
      <w:proofErr w:type="spellStart"/>
      <w:r w:rsidR="000A5966">
        <w:rPr>
          <w:rFonts w:ascii="Arial" w:hAnsi="Arial" w:cs="Arial"/>
          <w:b/>
          <w:sz w:val="24"/>
          <w:szCs w:val="26"/>
          <w:lang w:val="en-US"/>
        </w:rPr>
        <w:t>PCell</w:t>
      </w:r>
      <w:proofErr w:type="spellEnd"/>
    </w:p>
    <w:p w14:paraId="2BBA9C0C" w14:textId="1DF907DB" w:rsidR="00491D04" w:rsidRPr="00C02370" w:rsidRDefault="00491D04" w:rsidP="00C02370">
      <w:pPr>
        <w:tabs>
          <w:tab w:val="left" w:pos="1860"/>
          <w:tab w:val="left" w:pos="3280"/>
        </w:tabs>
        <w:spacing w:after="60"/>
        <w:jc w:val="left"/>
        <w:rPr>
          <w:rFonts w:ascii="Arial" w:hAnsi="Arial" w:cs="Arial"/>
          <w:b/>
          <w:sz w:val="24"/>
          <w:szCs w:val="26"/>
          <w:lang w:val="en-US"/>
        </w:rPr>
      </w:pPr>
      <w:r w:rsidRPr="006348E8">
        <w:rPr>
          <w:rFonts w:ascii="Arial" w:hAnsi="Arial" w:cs="Arial"/>
          <w:b/>
          <w:sz w:val="24"/>
          <w:szCs w:val="26"/>
          <w:lang w:val="en-US"/>
        </w:rPr>
        <w:t>Agenda Item:</w:t>
      </w:r>
      <w:r w:rsidRPr="006348E8">
        <w:rPr>
          <w:rFonts w:ascii="Arial" w:hAnsi="Arial" w:cs="Arial"/>
          <w:b/>
          <w:sz w:val="24"/>
          <w:szCs w:val="26"/>
          <w:lang w:val="en-US"/>
        </w:rPr>
        <w:tab/>
      </w:r>
      <w:r w:rsidR="00871DB3">
        <w:rPr>
          <w:rFonts w:ascii="Arial" w:hAnsi="Arial" w:cs="Arial"/>
          <w:b/>
          <w:sz w:val="24"/>
          <w:szCs w:val="26"/>
          <w:lang w:val="en-US"/>
        </w:rPr>
        <w:t>8.13.1</w:t>
      </w:r>
      <w:r w:rsidR="00FC18F7" w:rsidRPr="006348E8">
        <w:rPr>
          <w:rFonts w:ascii="Arial" w:hAnsi="Arial" w:cs="Arial"/>
          <w:b/>
          <w:sz w:val="24"/>
          <w:szCs w:val="26"/>
          <w:lang w:val="en-US"/>
        </w:rPr>
        <w:t xml:space="preserve">  </w:t>
      </w:r>
      <w:r w:rsidR="001164DE" w:rsidRPr="006348E8">
        <w:rPr>
          <w:rFonts w:ascii="Arial" w:hAnsi="Arial" w:cs="Arial"/>
          <w:b/>
          <w:sz w:val="24"/>
          <w:szCs w:val="26"/>
          <w:lang w:val="en-US"/>
        </w:rPr>
        <w:t xml:space="preserve"> </w:t>
      </w:r>
      <w:r w:rsidR="00871DB3" w:rsidRPr="00871DB3">
        <w:rPr>
          <w:rFonts w:ascii="Arial" w:hAnsi="Arial" w:cs="Arial"/>
          <w:b/>
          <w:sz w:val="24"/>
          <w:szCs w:val="26"/>
          <w:lang w:val="en-US"/>
        </w:rPr>
        <w:t xml:space="preserve">Cross-carrier scheduling (from </w:t>
      </w:r>
      <w:proofErr w:type="spellStart"/>
      <w:r w:rsidR="00871DB3" w:rsidRPr="00871DB3">
        <w:rPr>
          <w:rFonts w:ascii="Arial" w:hAnsi="Arial" w:cs="Arial"/>
          <w:b/>
          <w:sz w:val="24"/>
          <w:szCs w:val="26"/>
          <w:lang w:val="en-US"/>
        </w:rPr>
        <w:t>Scell</w:t>
      </w:r>
      <w:proofErr w:type="spellEnd"/>
      <w:r w:rsidR="00871DB3" w:rsidRPr="00871DB3">
        <w:rPr>
          <w:rFonts w:ascii="Arial" w:hAnsi="Arial" w:cs="Arial"/>
          <w:b/>
          <w:sz w:val="24"/>
          <w:szCs w:val="26"/>
          <w:lang w:val="en-US"/>
        </w:rPr>
        <w:t xml:space="preserve"> to </w:t>
      </w:r>
      <w:proofErr w:type="spellStart"/>
      <w:r w:rsidR="00871DB3" w:rsidRPr="00871DB3">
        <w:rPr>
          <w:rFonts w:ascii="Arial" w:hAnsi="Arial" w:cs="Arial"/>
          <w:b/>
          <w:sz w:val="24"/>
          <w:szCs w:val="26"/>
          <w:lang w:val="en-US"/>
        </w:rPr>
        <w:t>Pcell</w:t>
      </w:r>
      <w:proofErr w:type="spellEnd"/>
      <w:r w:rsidR="00871DB3" w:rsidRPr="00871DB3">
        <w:rPr>
          <w:rFonts w:ascii="Arial" w:hAnsi="Arial" w:cs="Arial"/>
          <w:b/>
          <w:sz w:val="24"/>
          <w:szCs w:val="26"/>
          <w:lang w:val="en-US"/>
        </w:rPr>
        <w:t>)</w:t>
      </w:r>
    </w:p>
    <w:bookmarkEnd w:id="1"/>
    <w:p w14:paraId="310138F3" w14:textId="77777777" w:rsidR="00491D04" w:rsidRPr="00C02370" w:rsidRDefault="00491D04" w:rsidP="00C02370">
      <w:pPr>
        <w:tabs>
          <w:tab w:val="left" w:pos="1860"/>
          <w:tab w:val="left" w:pos="3280"/>
        </w:tabs>
        <w:spacing w:after="60"/>
        <w:jc w:val="left"/>
        <w:rPr>
          <w:rFonts w:ascii="Arial" w:hAnsi="Arial" w:cs="Arial"/>
          <w:b/>
          <w:sz w:val="24"/>
          <w:szCs w:val="26"/>
          <w:lang w:val="en-US"/>
        </w:rPr>
      </w:pPr>
      <w:r w:rsidRPr="00C02370">
        <w:rPr>
          <w:rFonts w:ascii="Arial" w:hAnsi="Arial" w:cs="Arial"/>
          <w:b/>
          <w:sz w:val="24"/>
          <w:szCs w:val="26"/>
          <w:lang w:val="en-US"/>
        </w:rPr>
        <w:t>Document for:</w:t>
      </w:r>
      <w:r w:rsidRPr="00C02370">
        <w:rPr>
          <w:rFonts w:ascii="Arial" w:hAnsi="Arial" w:cs="Arial"/>
          <w:b/>
          <w:sz w:val="24"/>
          <w:szCs w:val="26"/>
          <w:lang w:val="en-US"/>
        </w:rPr>
        <w:tab/>
      </w:r>
      <w:bookmarkStart w:id="3" w:name="DocumentFor"/>
      <w:bookmarkEnd w:id="3"/>
      <w:r w:rsidRPr="00C02370">
        <w:rPr>
          <w:rFonts w:ascii="Arial" w:hAnsi="Arial" w:cs="Arial"/>
          <w:b/>
          <w:sz w:val="24"/>
          <w:szCs w:val="26"/>
          <w:lang w:val="en-US"/>
        </w:rPr>
        <w:t>Discussion</w:t>
      </w:r>
      <w:r w:rsidR="00896FBF" w:rsidRPr="00C02370">
        <w:rPr>
          <w:rFonts w:ascii="Arial" w:hAnsi="Arial" w:cs="Arial"/>
          <w:b/>
          <w:sz w:val="24"/>
          <w:szCs w:val="26"/>
          <w:lang w:val="en-US"/>
        </w:rPr>
        <w:t>/Decision</w:t>
      </w:r>
    </w:p>
    <w:p w14:paraId="535A98FD" w14:textId="77777777" w:rsidR="001E2F39" w:rsidRPr="009D67ED" w:rsidRDefault="001E2F39" w:rsidP="00C02370">
      <w:pPr>
        <w:pStyle w:val="1"/>
      </w:pPr>
      <w:r w:rsidRPr="00C02370">
        <w:t>Introduction</w:t>
      </w:r>
    </w:p>
    <w:p w14:paraId="1E80A691" w14:textId="4C4EE8C7" w:rsidR="001F6E37" w:rsidRDefault="00BC4C83" w:rsidP="007D4867">
      <w:r w:rsidRPr="00BC4C83">
        <w:t xml:space="preserve">This contribution provides our view on remaining issues on </w:t>
      </w:r>
      <w:proofErr w:type="spellStart"/>
      <w:r w:rsidRPr="00BC4C83">
        <w:t>sSCell</w:t>
      </w:r>
      <w:proofErr w:type="spellEnd"/>
      <w:r w:rsidRPr="00BC4C83">
        <w:t>-to-P(S)Cell cross-carrier scheduling for Rel-17 NR</w:t>
      </w:r>
      <w:r w:rsidR="00BD6F4F">
        <w:t>. The following agreements were drawn</w:t>
      </w:r>
      <w:r w:rsidRPr="00BC4C83">
        <w:t xml:space="preserve"> in RAN1#106-e</w:t>
      </w:r>
      <w:r w:rsidR="00A54CCB" w:rsidRPr="00BC4C83">
        <w:t xml:space="preserve"> [1]:</w:t>
      </w:r>
    </w:p>
    <w:p w14:paraId="7097D55F" w14:textId="77777777" w:rsidR="005320EB" w:rsidRPr="005320EB" w:rsidRDefault="005320EB" w:rsidP="005320EB">
      <w:pPr>
        <w:spacing w:after="0"/>
        <w:rPr>
          <w:rStyle w:val="af0"/>
          <w:color w:val="000000"/>
          <w:highlight w:val="green"/>
        </w:rPr>
      </w:pPr>
      <w:r w:rsidRPr="005320EB">
        <w:rPr>
          <w:rStyle w:val="af0"/>
          <w:color w:val="000000"/>
          <w:highlight w:val="green"/>
        </w:rPr>
        <w:t>Agreement</w:t>
      </w:r>
      <w:bookmarkStart w:id="4" w:name="_GoBack"/>
      <w:bookmarkEnd w:id="4"/>
    </w:p>
    <w:p w14:paraId="67DF9912" w14:textId="79BDBA8C" w:rsidR="005320EB" w:rsidRPr="005320EB" w:rsidRDefault="005320EB" w:rsidP="005320EB">
      <w:pPr>
        <w:pStyle w:val="a4"/>
        <w:overflowPunct w:val="0"/>
        <w:adjustRightInd w:val="0"/>
        <w:spacing w:after="0"/>
        <w:ind w:leftChars="0" w:left="0"/>
        <w:contextualSpacing/>
        <w:textAlignment w:val="baseline"/>
        <w:rPr>
          <w:highlight w:val="cyan"/>
          <w:lang w:val="en-US"/>
        </w:rPr>
      </w:pPr>
      <w:r w:rsidRPr="005320EB">
        <w:rPr>
          <w:lang w:eastAsia="zh-CN"/>
        </w:rPr>
        <w:t xml:space="preserve">Specification supports dormant BWP operation on </w:t>
      </w:r>
      <w:proofErr w:type="spellStart"/>
      <w:r w:rsidRPr="005320EB">
        <w:rPr>
          <w:lang w:eastAsia="zh-CN"/>
        </w:rPr>
        <w:t>sSCell</w:t>
      </w:r>
      <w:proofErr w:type="spellEnd"/>
      <w:r w:rsidRPr="005320EB">
        <w:rPr>
          <w:lang w:eastAsia="zh-CN"/>
        </w:rPr>
        <w:t xml:space="preserve"> for a UE is configured CCS from </w:t>
      </w:r>
      <w:proofErr w:type="spellStart"/>
      <w:r w:rsidRPr="005320EB">
        <w:rPr>
          <w:lang w:eastAsia="zh-CN"/>
        </w:rPr>
        <w:t>sSCell</w:t>
      </w:r>
      <w:proofErr w:type="spellEnd"/>
      <w:r w:rsidRPr="005320EB">
        <w:rPr>
          <w:lang w:eastAsia="zh-CN"/>
        </w:rPr>
        <w:t xml:space="preserve"> to P(S)Cell. </w:t>
      </w:r>
    </w:p>
    <w:p w14:paraId="08004785" w14:textId="77777777" w:rsidR="005320EB" w:rsidRPr="005320EB" w:rsidRDefault="005320EB" w:rsidP="005320EB">
      <w:pPr>
        <w:spacing w:after="0"/>
        <w:rPr>
          <w:rStyle w:val="af0"/>
          <w:color w:val="000000"/>
          <w:highlight w:val="green"/>
        </w:rPr>
      </w:pPr>
      <w:r w:rsidRPr="005320EB">
        <w:rPr>
          <w:rStyle w:val="af0"/>
          <w:color w:val="000000"/>
          <w:highlight w:val="green"/>
        </w:rPr>
        <w:t>Agreement</w:t>
      </w:r>
    </w:p>
    <w:p w14:paraId="0DC47616" w14:textId="77777777" w:rsidR="005320EB" w:rsidRPr="005320EB" w:rsidRDefault="005320EB" w:rsidP="005320EB">
      <w:pPr>
        <w:widowControl/>
        <w:numPr>
          <w:ilvl w:val="0"/>
          <w:numId w:val="24"/>
        </w:numPr>
        <w:tabs>
          <w:tab w:val="left" w:pos="720"/>
          <w:tab w:val="left" w:pos="1440"/>
        </w:tabs>
        <w:autoSpaceDE/>
        <w:autoSpaceDN/>
        <w:spacing w:after="0"/>
        <w:contextualSpacing/>
        <w:jc w:val="left"/>
        <w:rPr>
          <w:lang w:eastAsia="zh-CN"/>
        </w:rPr>
      </w:pPr>
      <w:r w:rsidRPr="005320EB">
        <w:rPr>
          <w:lang w:eastAsia="zh-CN"/>
        </w:rPr>
        <w:t xml:space="preserve">When CCS from </w:t>
      </w:r>
      <w:proofErr w:type="spellStart"/>
      <w:r w:rsidRPr="005320EB">
        <w:rPr>
          <w:lang w:eastAsia="zh-CN"/>
        </w:rPr>
        <w:t>sSCell</w:t>
      </w:r>
      <w:proofErr w:type="spellEnd"/>
      <w:r w:rsidRPr="005320EB">
        <w:rPr>
          <w:lang w:eastAsia="zh-CN"/>
        </w:rPr>
        <w:t xml:space="preserve"> to P(S)Cell is configured for a UE</w:t>
      </w:r>
    </w:p>
    <w:p w14:paraId="44F2E962" w14:textId="77777777" w:rsidR="005320EB" w:rsidRPr="005320EB" w:rsidRDefault="005320EB" w:rsidP="005320EB">
      <w:pPr>
        <w:pStyle w:val="a4"/>
        <w:widowControl/>
        <w:numPr>
          <w:ilvl w:val="1"/>
          <w:numId w:val="24"/>
        </w:numPr>
        <w:overflowPunct w:val="0"/>
        <w:adjustRightInd w:val="0"/>
        <w:spacing w:after="0"/>
        <w:ind w:leftChars="0"/>
        <w:contextualSpacing/>
        <w:jc w:val="left"/>
        <w:textAlignment w:val="baseline"/>
        <w:rPr>
          <w:lang w:eastAsia="zh-CN"/>
        </w:rPr>
      </w:pPr>
      <w:r w:rsidRPr="005320EB">
        <w:rPr>
          <w:lang w:eastAsia="zh-CN"/>
        </w:rPr>
        <w:t xml:space="preserve">at least the number of PDCCH monitoring candidates monitored on </w:t>
      </w:r>
      <w:proofErr w:type="spellStart"/>
      <w:r w:rsidRPr="005320EB">
        <w:rPr>
          <w:lang w:eastAsia="zh-CN"/>
        </w:rPr>
        <w:t>sSCell</w:t>
      </w:r>
      <w:proofErr w:type="spellEnd"/>
      <w:r w:rsidRPr="005320EB">
        <w:rPr>
          <w:lang w:eastAsia="zh-CN"/>
        </w:rPr>
        <w:t xml:space="preserve"> (for scheduling P(S)Cell) is indicated to the UE using the SS set linking approach as in Rel16</w:t>
      </w:r>
    </w:p>
    <w:p w14:paraId="5849CCB5" w14:textId="77777777" w:rsidR="005320EB" w:rsidRPr="005320EB" w:rsidRDefault="005320EB" w:rsidP="005320EB">
      <w:pPr>
        <w:spacing w:after="0"/>
        <w:rPr>
          <w:rStyle w:val="af0"/>
          <w:color w:val="000000"/>
          <w:highlight w:val="green"/>
        </w:rPr>
      </w:pPr>
      <w:r w:rsidRPr="005320EB">
        <w:rPr>
          <w:rStyle w:val="af0"/>
          <w:color w:val="000000"/>
          <w:highlight w:val="green"/>
        </w:rPr>
        <w:t>Agreement</w:t>
      </w:r>
    </w:p>
    <w:p w14:paraId="223F1F30" w14:textId="6D7CF1A3" w:rsidR="005320EB" w:rsidRPr="005320EB" w:rsidRDefault="005320EB" w:rsidP="005320EB">
      <w:pPr>
        <w:pStyle w:val="a4"/>
        <w:widowControl/>
        <w:numPr>
          <w:ilvl w:val="0"/>
          <w:numId w:val="24"/>
        </w:numPr>
        <w:autoSpaceDE/>
        <w:autoSpaceDN/>
        <w:spacing w:after="0"/>
        <w:ind w:leftChars="0"/>
        <w:contextualSpacing/>
        <w:jc w:val="left"/>
      </w:pPr>
      <w:r w:rsidRPr="005320EB">
        <w:t xml:space="preserve">At least for Type B UE, when the UE is configured for CCS from </w:t>
      </w:r>
      <w:proofErr w:type="spellStart"/>
      <w:r w:rsidRPr="005320EB">
        <w:t>sSCell</w:t>
      </w:r>
      <w:proofErr w:type="spellEnd"/>
      <w:r w:rsidRPr="005320EB">
        <w:t xml:space="preserve"> to P(S)Cell and </w:t>
      </w:r>
      <w:r w:rsidRPr="005320EB">
        <w:rPr>
          <w:lang w:eastAsia="zh-CN"/>
        </w:rPr>
        <w:t>when P(S)Cell SCS (</w:t>
      </w:r>
      <m:oMath>
        <m:r>
          <m:rPr>
            <m:sty m:val="p"/>
          </m:rPr>
          <w:rPr>
            <w:rFonts w:ascii="Cambria Math" w:hAnsi="Cambria Math"/>
          </w:rPr>
          <m:t>μ</m:t>
        </m:r>
      </m:oMath>
      <w:r w:rsidRPr="005320EB">
        <w:rPr>
          <w:lang w:eastAsia="zh-CN"/>
        </w:rPr>
        <w:t>) is less than or equal to sSCell SCS (</w:t>
      </w:r>
      <m:oMath>
        <m:r>
          <m:rPr>
            <m:sty m:val="p"/>
          </m:rPr>
          <w:rPr>
            <w:rFonts w:ascii="Cambria Math" w:hAnsi="Cambria Math"/>
          </w:rPr>
          <m:t>μ1</m:t>
        </m:r>
      </m:oMath>
      <w:r w:rsidRPr="005320EB">
        <w:rPr>
          <w:lang w:eastAsia="zh-CN"/>
        </w:rPr>
        <w:t xml:space="preserve">), </w:t>
      </w:r>
      <w:r w:rsidRPr="005320EB">
        <w:rPr>
          <w:color w:val="4472C4"/>
          <w:lang w:eastAsia="zh-CN"/>
        </w:rPr>
        <w:t>and at least when UE is not provided</w:t>
      </w:r>
      <w:r w:rsidRPr="005320EB">
        <w:rPr>
          <w:color w:val="4472C4"/>
        </w:rPr>
        <w:t xml:space="preserve"> </w:t>
      </w:r>
      <w:proofErr w:type="spellStart"/>
      <w:r w:rsidRPr="005320EB">
        <w:rPr>
          <w:color w:val="4472C4"/>
        </w:rPr>
        <w:t>monitoringCapabilityConfig</w:t>
      </w:r>
      <w:proofErr w:type="spellEnd"/>
      <w:r w:rsidRPr="005320EB">
        <w:rPr>
          <w:color w:val="4472C4"/>
        </w:rPr>
        <w:t xml:space="preserve"> for any cell, down select one from [based on Option A/C] or [based Option C] below</w:t>
      </w:r>
    </w:p>
    <w:p w14:paraId="6A9C2956" w14:textId="77777777" w:rsidR="005320EB" w:rsidRPr="005320EB" w:rsidRDefault="005320EB" w:rsidP="005320EB">
      <w:pPr>
        <w:pStyle w:val="a4"/>
        <w:widowControl/>
        <w:numPr>
          <w:ilvl w:val="1"/>
          <w:numId w:val="24"/>
        </w:numPr>
        <w:autoSpaceDE/>
        <w:autoSpaceDN/>
        <w:spacing w:after="0"/>
        <w:ind w:leftChars="0"/>
        <w:contextualSpacing/>
        <w:jc w:val="left"/>
      </w:pPr>
      <w:r w:rsidRPr="005320EB">
        <w:t>[based on Option A/C]</w:t>
      </w:r>
    </w:p>
    <w:p w14:paraId="03EAAB3A" w14:textId="77777777" w:rsidR="005320EB" w:rsidRPr="005320EB" w:rsidRDefault="005320EB" w:rsidP="005320EB">
      <w:pPr>
        <w:pStyle w:val="a4"/>
        <w:widowControl/>
        <w:numPr>
          <w:ilvl w:val="2"/>
          <w:numId w:val="24"/>
        </w:numPr>
        <w:autoSpaceDE/>
        <w:autoSpaceDN/>
        <w:spacing w:after="0"/>
        <w:ind w:leftChars="0"/>
        <w:contextualSpacing/>
        <w:jc w:val="left"/>
      </w:pPr>
      <w:r w:rsidRPr="005320EB">
        <w:t>On P(S)Cell (for self-scheduling)</w:t>
      </w:r>
    </w:p>
    <w:p w14:paraId="5CB78186" w14:textId="54879AEC" w:rsidR="005320EB" w:rsidRPr="005320EB" w:rsidRDefault="005320EB" w:rsidP="005320EB">
      <w:pPr>
        <w:pStyle w:val="a4"/>
        <w:widowControl/>
        <w:numPr>
          <w:ilvl w:val="3"/>
          <w:numId w:val="24"/>
        </w:numPr>
        <w:autoSpaceDE/>
        <w:autoSpaceDN/>
        <w:spacing w:after="0"/>
        <w:ind w:leftChars="0"/>
        <w:contextualSpacing/>
        <w:jc w:val="left"/>
      </w:pPr>
      <w:r w:rsidRPr="005320EB">
        <w:t xml:space="preserve">UE is not required to monitor more than </w:t>
      </w:r>
      <m:oMath>
        <m:r>
          <m:rPr>
            <m:sty m:val="p"/>
          </m:rPr>
          <w:rPr>
            <w:rFonts w:ascii="Cambria Math" w:hAnsi="Cambria Math"/>
          </w:rPr>
          <m:t>α*</m:t>
        </m:r>
        <m:func>
          <m:funcPr>
            <m:ctrlPr>
              <w:rPr>
                <w:rFonts w:ascii="Cambria Math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min</m:t>
            </m:r>
          </m:fName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PDCCH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max,slot,μ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PDCCH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total,slot,μ</m:t>
                    </m:r>
                  </m:sup>
                </m:sSubSup>
              </m:e>
            </m:d>
          </m:e>
        </m:func>
        <m:r>
          <m:rPr>
            <m:sty m:val="p"/>
          </m:rPr>
          <w:rPr>
            <w:rFonts w:ascii="Cambria Math" w:eastAsia="DengXian" w:hAnsi="Cambria Math"/>
          </w:rPr>
          <m:t xml:space="preserve"> </m:t>
        </m:r>
      </m:oMath>
      <w:r w:rsidRPr="005320EB">
        <w:rPr>
          <w:rFonts w:eastAsia="DengXian"/>
        </w:rPr>
        <w:t xml:space="preserve"> PDCCH BD candidates per P(S)Cell slot</w:t>
      </w:r>
    </w:p>
    <w:p w14:paraId="06F0C707" w14:textId="77777777" w:rsidR="005320EB" w:rsidRPr="005320EB" w:rsidRDefault="005320EB" w:rsidP="005320EB">
      <w:pPr>
        <w:pStyle w:val="a4"/>
        <w:widowControl/>
        <w:numPr>
          <w:ilvl w:val="2"/>
          <w:numId w:val="24"/>
        </w:numPr>
        <w:autoSpaceDE/>
        <w:autoSpaceDN/>
        <w:spacing w:after="0"/>
        <w:ind w:leftChars="0"/>
        <w:contextualSpacing/>
        <w:jc w:val="left"/>
      </w:pPr>
      <w:r w:rsidRPr="005320EB">
        <w:rPr>
          <w:rFonts w:eastAsia="DengXian"/>
        </w:rPr>
        <w:t xml:space="preserve">On </w:t>
      </w:r>
      <w:proofErr w:type="spellStart"/>
      <w:r w:rsidRPr="005320EB">
        <w:rPr>
          <w:rFonts w:eastAsia="DengXian"/>
        </w:rPr>
        <w:t>sSCell</w:t>
      </w:r>
      <w:proofErr w:type="spellEnd"/>
      <w:r w:rsidRPr="005320EB">
        <w:rPr>
          <w:rFonts w:eastAsia="DengXian"/>
        </w:rPr>
        <w:t xml:space="preserve"> (for cross-carrier scheduling to P(S)Cell)</w:t>
      </w:r>
    </w:p>
    <w:p w14:paraId="5E1006BF" w14:textId="5E33C063" w:rsidR="005320EB" w:rsidRPr="005320EB" w:rsidRDefault="005320EB" w:rsidP="005320EB">
      <w:pPr>
        <w:pStyle w:val="a4"/>
        <w:widowControl/>
        <w:numPr>
          <w:ilvl w:val="3"/>
          <w:numId w:val="24"/>
        </w:numPr>
        <w:autoSpaceDE/>
        <w:autoSpaceDN/>
        <w:spacing w:after="0"/>
        <w:ind w:leftChars="0"/>
        <w:contextualSpacing/>
        <w:jc w:val="left"/>
      </w:pPr>
      <w:r w:rsidRPr="005320EB">
        <w:t>UE is not required to monitor more than [</w:t>
      </w:r>
      <m:oMath>
        <m:func>
          <m:funcPr>
            <m:ctrlPr>
              <w:rPr>
                <w:rFonts w:ascii="Cambria Math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min</m:t>
            </m:r>
          </m:fName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m:t>PDCCH</m:t>
                    </m:r>
                  </m:sub>
                  <m:sup>
                    <m:r>
                      <m:rPr>
                        <m:nor/>
                      </m:rPr>
                      <m:t>max,slot,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μ1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m:t>PDCCH</m:t>
                    </m:r>
                  </m:sub>
                  <m:sup>
                    <m:r>
                      <m:rPr>
                        <m:nor/>
                      </m:rPr>
                      <m:t>total,slot,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μ1</m:t>
                    </m:r>
                  </m:sup>
                </m:sSubSup>
              </m:e>
            </m:d>
          </m:e>
        </m:func>
      </m:oMath>
      <w:r w:rsidRPr="005320EB">
        <w:rPr>
          <w:rFonts w:eastAsia="DengXian"/>
          <w:lang w:eastAsia="zh-CN"/>
        </w:rPr>
        <w:t xml:space="preserve"> or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PDCCH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max,slot,μ1</m:t>
            </m:r>
          </m:sup>
        </m:sSubSup>
      </m:oMath>
      <w:r w:rsidRPr="005320EB">
        <w:rPr>
          <w:rFonts w:eastAsia="DengXian"/>
        </w:rPr>
        <w:t>] PDCCH BD candidates per sSCell slot</w:t>
      </w:r>
      <w:r w:rsidRPr="005320EB">
        <w:rPr>
          <w:rFonts w:eastAsia="DengXian"/>
          <w:color w:val="4472C4"/>
        </w:rPr>
        <w:t xml:space="preserve"> (Note: this is assumed per Rel16)</w:t>
      </w:r>
    </w:p>
    <w:p w14:paraId="27DFB7DD" w14:textId="76BDE1FB" w:rsidR="005320EB" w:rsidRPr="005320EB" w:rsidRDefault="005320EB" w:rsidP="005320EB">
      <w:pPr>
        <w:pStyle w:val="a4"/>
        <w:widowControl/>
        <w:numPr>
          <w:ilvl w:val="3"/>
          <w:numId w:val="24"/>
        </w:numPr>
        <w:autoSpaceDE/>
        <w:autoSpaceDN/>
        <w:spacing w:after="0"/>
        <w:ind w:leftChars="0"/>
        <w:contextualSpacing/>
        <w:jc w:val="left"/>
      </w:pPr>
      <w:r w:rsidRPr="005320EB">
        <w:t xml:space="preserve">UE is additionally not required to monitor more than </w:t>
      </w:r>
      <m:oMath>
        <m:r>
          <m:rPr>
            <m:sty m:val="p"/>
          </m:rPr>
          <w:rPr>
            <w:rFonts w:ascii="Cambria Math" w:hAnsi="Cambria Math"/>
          </w:rPr>
          <m:t>β*</m:t>
        </m:r>
        <m:func>
          <m:funcPr>
            <m:ctrlPr>
              <w:rPr>
                <w:rFonts w:ascii="Cambria Math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min</m:t>
            </m:r>
          </m:fName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PDCCH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max,slot,μ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PDCCH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total,slot,μ</m:t>
                    </m:r>
                  </m:sup>
                </m:sSubSup>
              </m:e>
            </m:d>
          </m:e>
        </m:func>
      </m:oMath>
      <w:r w:rsidRPr="005320EB">
        <w:rPr>
          <w:rFonts w:eastAsia="DengXian"/>
        </w:rPr>
        <w:t xml:space="preserve"> PDCCH BD candidates per P(S)Cell slot</w:t>
      </w:r>
    </w:p>
    <w:p w14:paraId="4C9D5108" w14:textId="0D6564CF" w:rsidR="005320EB" w:rsidRPr="005320EB" w:rsidRDefault="005320EB" w:rsidP="005320EB">
      <w:pPr>
        <w:pStyle w:val="a4"/>
        <w:widowControl/>
        <w:numPr>
          <w:ilvl w:val="2"/>
          <w:numId w:val="24"/>
        </w:numPr>
        <w:autoSpaceDE/>
        <w:autoSpaceDN/>
        <w:spacing w:after="0"/>
        <w:ind w:leftChars="0"/>
        <w:contextualSpacing/>
        <w:jc w:val="left"/>
      </w:pPr>
      <m:oMath>
        <m:r>
          <m:rPr>
            <m:sty m:val="p"/>
          </m:rPr>
          <w:rPr>
            <w:rFonts w:ascii="Cambria Math" w:hAnsi="Cambria Math"/>
          </w:rPr>
          <m:t>0≤α≤1</m:t>
        </m:r>
      </m:oMath>
      <w:r w:rsidRPr="005320EB">
        <w:t xml:space="preserve">  and</w:t>
      </w:r>
      <m:oMath>
        <m:r>
          <m:rPr>
            <m:sty m:val="p"/>
          </m:rPr>
          <w:rPr>
            <w:rFonts w:ascii="Cambria Math" w:hAnsi="Cambria Math"/>
          </w:rPr>
          <m:t>0≤β≤1</m:t>
        </m:r>
      </m:oMath>
      <w:r w:rsidRPr="005320EB">
        <w:t xml:space="preserve">   are based on RRC configuration and at least cases o</w:t>
      </w:r>
      <w:r w:rsidRPr="005320EB">
        <w:rPr>
          <w:strike/>
        </w:rPr>
        <w:t xml:space="preserve">f </w:t>
      </w:r>
      <m:oMath>
        <m:r>
          <m:rPr>
            <m:sty m:val="p"/>
          </m:rPr>
          <w:rPr>
            <w:rFonts w:ascii="Cambria Math" w:hAnsi="Cambria Math"/>
          </w:rPr>
          <m:t>α+β≤1</m:t>
        </m:r>
      </m:oMath>
      <w:r w:rsidRPr="005320EB">
        <w:rPr>
          <w:strike/>
        </w:rPr>
        <w:t xml:space="preserve"> </w:t>
      </w:r>
      <w:r w:rsidRPr="005320EB">
        <w:t>are supported</w:t>
      </w:r>
    </w:p>
    <w:p w14:paraId="4A3A7F24" w14:textId="77777777" w:rsidR="005320EB" w:rsidRPr="005320EB" w:rsidRDefault="005320EB" w:rsidP="005320EB">
      <w:pPr>
        <w:pStyle w:val="a4"/>
        <w:widowControl/>
        <w:numPr>
          <w:ilvl w:val="2"/>
          <w:numId w:val="24"/>
        </w:numPr>
        <w:autoSpaceDE/>
        <w:autoSpaceDN/>
        <w:spacing w:after="0"/>
        <w:ind w:leftChars="0"/>
        <w:contextualSpacing/>
        <w:jc w:val="left"/>
        <w:rPr>
          <w:rFonts w:eastAsia="DengXian"/>
        </w:rPr>
      </w:pPr>
      <w:r w:rsidRPr="005320EB">
        <w:t>FFS the following for [based on Option A/C]</w:t>
      </w:r>
    </w:p>
    <w:p w14:paraId="412C5CBF" w14:textId="77777777" w:rsidR="005320EB" w:rsidRPr="005320EB" w:rsidRDefault="005320EB" w:rsidP="005320EB">
      <w:pPr>
        <w:pStyle w:val="a4"/>
        <w:widowControl/>
        <w:numPr>
          <w:ilvl w:val="3"/>
          <w:numId w:val="24"/>
        </w:numPr>
        <w:autoSpaceDE/>
        <w:autoSpaceDN/>
        <w:spacing w:after="0"/>
        <w:ind w:leftChars="0"/>
        <w:contextualSpacing/>
        <w:jc w:val="left"/>
      </w:pPr>
      <w:r w:rsidRPr="005320EB">
        <w:t xml:space="preserve">Distribution of PDCCH BD candidates between multiple </w:t>
      </w:r>
      <w:proofErr w:type="spellStart"/>
      <w:r w:rsidRPr="005320EB">
        <w:t>sSCell</w:t>
      </w:r>
      <w:proofErr w:type="spellEnd"/>
      <w:r w:rsidRPr="005320EB">
        <w:t xml:space="preserve"> slots overlapping a P(S)Cell slot including whether the above additional BD limitation is defined per </w:t>
      </w:r>
      <w:proofErr w:type="spellStart"/>
      <w:r w:rsidRPr="005320EB">
        <w:t>sSCell</w:t>
      </w:r>
      <w:proofErr w:type="spellEnd"/>
      <w:r w:rsidRPr="005320EB">
        <w:t xml:space="preserve"> slot or per P(S)Cell slot.</w:t>
      </w:r>
    </w:p>
    <w:p w14:paraId="5DEEEEF7" w14:textId="77777777" w:rsidR="005320EB" w:rsidRPr="005320EB" w:rsidRDefault="005320EB" w:rsidP="005320EB">
      <w:pPr>
        <w:pStyle w:val="a4"/>
        <w:widowControl/>
        <w:numPr>
          <w:ilvl w:val="4"/>
          <w:numId w:val="24"/>
        </w:numPr>
        <w:autoSpaceDE/>
        <w:autoSpaceDN/>
        <w:spacing w:after="0"/>
        <w:ind w:leftChars="0"/>
        <w:contextualSpacing/>
        <w:jc w:val="left"/>
      </w:pPr>
      <w:r w:rsidRPr="005320EB">
        <w:t>Discuss further using following alternatives as starting point (other alternatives/further refinement of alternatives not precluded)</w:t>
      </w:r>
    </w:p>
    <w:p w14:paraId="325262EE" w14:textId="77777777" w:rsidR="005320EB" w:rsidRPr="005320EB" w:rsidRDefault="005320EB" w:rsidP="005320EB">
      <w:pPr>
        <w:pStyle w:val="a4"/>
        <w:widowControl/>
        <w:numPr>
          <w:ilvl w:val="5"/>
          <w:numId w:val="24"/>
        </w:numPr>
        <w:autoSpaceDE/>
        <w:autoSpaceDN/>
        <w:spacing w:after="0"/>
        <w:ind w:leftChars="0"/>
        <w:contextualSpacing/>
        <w:jc w:val="left"/>
      </w:pPr>
      <w:r w:rsidRPr="005320EB">
        <w:rPr>
          <w:rFonts w:eastAsia="DengXian"/>
        </w:rPr>
        <w:t xml:space="preserve"> Alt1</w:t>
      </w:r>
    </w:p>
    <w:p w14:paraId="1DAA1F34" w14:textId="26DA9EA3" w:rsidR="005320EB" w:rsidRPr="005320EB" w:rsidRDefault="005320EB" w:rsidP="005320EB">
      <w:pPr>
        <w:pStyle w:val="a4"/>
        <w:widowControl/>
        <w:numPr>
          <w:ilvl w:val="6"/>
          <w:numId w:val="24"/>
        </w:numPr>
        <w:autoSpaceDE/>
        <w:autoSpaceDN/>
        <w:spacing w:after="0"/>
        <w:ind w:leftChars="0"/>
        <w:contextualSpacing/>
        <w:jc w:val="left"/>
      </w:pPr>
      <w:r w:rsidRPr="005320EB">
        <w:t xml:space="preserve">The additional BD limitation is per </w:t>
      </w:r>
      <w:proofErr w:type="spellStart"/>
      <w:r w:rsidRPr="005320EB">
        <w:t>sSCell</w:t>
      </w:r>
      <w:proofErr w:type="spellEnd"/>
      <w:r w:rsidRPr="005320EB">
        <w:t xml:space="preserve"> slot with further limitation that UE is not required to monitor more than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µ-µ1</m:t>
            </m:r>
          </m:sup>
        </m:sSup>
        <m:r>
          <w:rPr>
            <w:rFonts w:ascii="Cambria Math" w:hAnsi="Cambria Math"/>
          </w:rPr>
          <m:t>*</m:t>
        </m:r>
        <m:r>
          <m:rPr>
            <m:sty m:val="p"/>
          </m:rPr>
          <w:rPr>
            <w:rFonts w:ascii="Cambria Math" w:hAnsi="Cambria Math"/>
          </w:rPr>
          <m:t>β*</m:t>
        </m:r>
        <m:func>
          <m:funcPr>
            <m:ctrlPr>
              <w:rPr>
                <w:rFonts w:ascii="Cambria Math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min</m:t>
            </m:r>
          </m:fName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PDCCH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max,slot,μ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PDCCH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total,slot,μ</m:t>
                    </m:r>
                  </m:sup>
                </m:sSubSup>
              </m:e>
            </m:d>
          </m:e>
        </m:func>
      </m:oMath>
      <w:r w:rsidRPr="005320EB">
        <w:rPr>
          <w:rFonts w:eastAsia="DengXian"/>
        </w:rPr>
        <w:t xml:space="preserve"> PDCCH BD candidates per sSCell slot</w:t>
      </w:r>
    </w:p>
    <w:p w14:paraId="227BC018" w14:textId="77777777" w:rsidR="005320EB" w:rsidRPr="005320EB" w:rsidRDefault="005320EB" w:rsidP="005320EB">
      <w:pPr>
        <w:pStyle w:val="a4"/>
        <w:widowControl/>
        <w:numPr>
          <w:ilvl w:val="5"/>
          <w:numId w:val="24"/>
        </w:numPr>
        <w:autoSpaceDE/>
        <w:autoSpaceDN/>
        <w:spacing w:after="0"/>
        <w:ind w:leftChars="0"/>
        <w:contextualSpacing/>
        <w:jc w:val="left"/>
      </w:pPr>
      <w:r w:rsidRPr="005320EB">
        <w:rPr>
          <w:rFonts w:eastAsia="DengXian"/>
        </w:rPr>
        <w:t>Alt 2</w:t>
      </w:r>
    </w:p>
    <w:p w14:paraId="00852706" w14:textId="77777777" w:rsidR="005320EB" w:rsidRPr="005320EB" w:rsidRDefault="005320EB" w:rsidP="005320EB">
      <w:pPr>
        <w:pStyle w:val="a4"/>
        <w:widowControl/>
        <w:numPr>
          <w:ilvl w:val="6"/>
          <w:numId w:val="24"/>
        </w:numPr>
        <w:autoSpaceDE/>
        <w:autoSpaceDN/>
        <w:spacing w:after="0"/>
        <w:ind w:leftChars="0"/>
        <w:contextualSpacing/>
        <w:jc w:val="left"/>
      </w:pPr>
      <w:r w:rsidRPr="005320EB">
        <w:t>The additional BD limitation is per P(S)Cell slot and no further restrictions</w:t>
      </w:r>
    </w:p>
    <w:p w14:paraId="0F36BD8A" w14:textId="77777777" w:rsidR="005320EB" w:rsidRPr="005320EB" w:rsidRDefault="005320EB" w:rsidP="005320EB">
      <w:pPr>
        <w:pStyle w:val="a4"/>
        <w:widowControl/>
        <w:numPr>
          <w:ilvl w:val="5"/>
          <w:numId w:val="24"/>
        </w:numPr>
        <w:autoSpaceDE/>
        <w:autoSpaceDN/>
        <w:spacing w:after="0"/>
        <w:ind w:leftChars="0"/>
        <w:contextualSpacing/>
        <w:jc w:val="left"/>
      </w:pPr>
      <w:r w:rsidRPr="005320EB">
        <w:t>Alt 3</w:t>
      </w:r>
    </w:p>
    <w:p w14:paraId="42121EFE" w14:textId="77777777" w:rsidR="005320EB" w:rsidRPr="005320EB" w:rsidRDefault="005320EB" w:rsidP="005320EB">
      <w:pPr>
        <w:pStyle w:val="a4"/>
        <w:widowControl/>
        <w:numPr>
          <w:ilvl w:val="6"/>
          <w:numId w:val="24"/>
        </w:numPr>
        <w:autoSpaceDE/>
        <w:autoSpaceDN/>
        <w:spacing w:after="0"/>
        <w:ind w:leftChars="0"/>
        <w:contextualSpacing/>
        <w:jc w:val="left"/>
      </w:pPr>
      <w:r w:rsidRPr="005320EB">
        <w:t>The additional BD limitation is per P(S)</w:t>
      </w:r>
      <w:proofErr w:type="spellStart"/>
      <w:r w:rsidRPr="005320EB">
        <w:t>SCell</w:t>
      </w:r>
      <w:proofErr w:type="spellEnd"/>
      <w:r w:rsidRPr="005320EB">
        <w:t xml:space="preserve"> slot with below further limitation</w:t>
      </w:r>
    </w:p>
    <w:p w14:paraId="4C3BBCAB" w14:textId="77777777" w:rsidR="005320EB" w:rsidRPr="005320EB" w:rsidRDefault="005320EB" w:rsidP="005320EB">
      <w:pPr>
        <w:pStyle w:val="a4"/>
        <w:widowControl/>
        <w:numPr>
          <w:ilvl w:val="7"/>
          <w:numId w:val="24"/>
        </w:numPr>
        <w:autoSpaceDE/>
        <w:autoSpaceDN/>
        <w:spacing w:after="0"/>
        <w:ind w:leftChars="0"/>
        <w:contextualSpacing/>
        <w:jc w:val="left"/>
      </w:pPr>
      <w:r w:rsidRPr="005320EB">
        <w:t xml:space="preserve">All search space configurations monitored on </w:t>
      </w:r>
      <w:proofErr w:type="spellStart"/>
      <w:r w:rsidRPr="005320EB">
        <w:t>sSCell</w:t>
      </w:r>
      <w:proofErr w:type="spellEnd"/>
      <w:r w:rsidRPr="005320EB">
        <w:t xml:space="preserve"> for cross-carrier scheduling to P(S)Cell are within a single span of 3 consecutive OFDM symbols within a duration spanning P(S)Cell slot</w:t>
      </w:r>
    </w:p>
    <w:p w14:paraId="2AC1CBBB" w14:textId="1BBE37F3" w:rsidR="005320EB" w:rsidRPr="005320EB" w:rsidRDefault="005320EB" w:rsidP="005320EB">
      <w:pPr>
        <w:pStyle w:val="a4"/>
        <w:widowControl/>
        <w:numPr>
          <w:ilvl w:val="3"/>
          <w:numId w:val="24"/>
        </w:numPr>
        <w:autoSpaceDE/>
        <w:autoSpaceDN/>
        <w:spacing w:after="0"/>
        <w:ind w:leftChars="0"/>
        <w:contextualSpacing/>
        <w:jc w:val="left"/>
        <w:rPr>
          <w:rFonts w:eastAsia="DengXian"/>
        </w:rPr>
      </w:pPr>
      <w:r w:rsidRPr="005320EB">
        <w:t xml:space="preserve">Whether/how the definition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m:t>PDCCH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total,slot,</m:t>
            </m:r>
            <m:r>
              <w:rPr>
                <w:rFonts w:ascii="Cambria Math" w:hAnsi="Cambria Math"/>
              </w:rPr>
              <m:t>μ</m:t>
            </m:r>
            <m:ctrlPr>
              <w:rPr>
                <w:rFonts w:ascii="Cambria Math" w:hAnsi="Cambria Math"/>
              </w:rPr>
            </m:ctrlPr>
          </m:sup>
        </m:sSubSup>
      </m:oMath>
      <w:r w:rsidRPr="005320EB">
        <w:t xml:space="preserve"> or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m:t>PDCCH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total,slot,</m:t>
            </m:r>
            <m:r>
              <w:rPr>
                <w:rFonts w:ascii="Cambria Math" w:hAnsi="Cambria Math"/>
              </w:rPr>
              <m:t>μ1</m:t>
            </m:r>
            <m:ctrlPr>
              <w:rPr>
                <w:rFonts w:ascii="Cambria Math" w:hAnsi="Cambria Math"/>
              </w:rPr>
            </m:ctrlPr>
          </m:sup>
        </m:sSubSup>
      </m:oMath>
      <w:r w:rsidRPr="005320EB">
        <w:t xml:space="preserve"> is modified compared to Rel16 when UE is configured with CCS from </w:t>
      </w:r>
      <w:proofErr w:type="spellStart"/>
      <w:r w:rsidRPr="005320EB">
        <w:t>sSCell</w:t>
      </w:r>
      <w:proofErr w:type="spellEnd"/>
      <w:r w:rsidRPr="005320EB">
        <w:t xml:space="preserve"> to P(S)Cell</w:t>
      </w:r>
    </w:p>
    <w:p w14:paraId="67B19614" w14:textId="5DCF86ED" w:rsidR="005320EB" w:rsidRPr="005320EB" w:rsidRDefault="005320EB" w:rsidP="005320EB">
      <w:pPr>
        <w:pStyle w:val="a4"/>
        <w:widowControl/>
        <w:numPr>
          <w:ilvl w:val="3"/>
          <w:numId w:val="24"/>
        </w:numPr>
        <w:autoSpaceDE/>
        <w:autoSpaceDN/>
        <w:spacing w:after="0"/>
        <w:ind w:leftChars="0"/>
        <w:contextualSpacing/>
        <w:jc w:val="left"/>
        <w:rPr>
          <w:rFonts w:eastAsia="DengXian"/>
        </w:rPr>
      </w:pPr>
      <w:r w:rsidRPr="005320EB">
        <w:t xml:space="preserve">Whether separate </w:t>
      </w:r>
      <m:oMath>
        <m:r>
          <w:rPr>
            <w:rFonts w:ascii="Cambria Math" w:hAnsi="Cambria Math"/>
          </w:rPr>
          <m:t>α</m:t>
        </m:r>
      </m:oMath>
      <w:r w:rsidRPr="005320EB">
        <w:rPr>
          <w:rFonts w:eastAsia="DengXian"/>
        </w:rPr>
        <w:t xml:space="preserve"> and  </w:t>
      </w:r>
      <m:oMath>
        <m:r>
          <w:rPr>
            <w:rFonts w:ascii="Cambria Math" w:hAnsi="Cambria Math"/>
          </w:rPr>
          <m:t xml:space="preserve">β </m:t>
        </m:r>
      </m:oMath>
      <w:r w:rsidRPr="005320EB">
        <w:rPr>
          <w:rFonts w:eastAsia="DengXian"/>
        </w:rPr>
        <w:t xml:space="preserve"> are configured by RRC or if </w:t>
      </w:r>
      <m:oMath>
        <m:r>
          <w:rPr>
            <w:rFonts w:ascii="Cambria Math" w:hAnsi="Cambria Math"/>
          </w:rPr>
          <m:t>β=1-α</m:t>
        </m:r>
      </m:oMath>
      <w:r w:rsidRPr="005320EB">
        <w:rPr>
          <w:rFonts w:eastAsia="DengXian"/>
        </w:rPr>
        <w:t xml:space="preserve"> and only  </w:t>
      </w:r>
      <m:oMath>
        <m:r>
          <w:rPr>
            <w:rFonts w:ascii="Cambria Math" w:hAnsi="Cambria Math"/>
          </w:rPr>
          <m:t>α</m:t>
        </m:r>
      </m:oMath>
      <w:r w:rsidRPr="005320EB">
        <w:rPr>
          <w:rFonts w:eastAsia="DengXian"/>
        </w:rPr>
        <w:t xml:space="preserve"> is configured</w:t>
      </w:r>
    </w:p>
    <w:p w14:paraId="22D7729B" w14:textId="77777777" w:rsidR="005320EB" w:rsidRPr="005320EB" w:rsidRDefault="005320EB" w:rsidP="005320EB">
      <w:pPr>
        <w:pStyle w:val="a4"/>
        <w:widowControl/>
        <w:numPr>
          <w:ilvl w:val="1"/>
          <w:numId w:val="24"/>
        </w:numPr>
        <w:autoSpaceDE/>
        <w:autoSpaceDN/>
        <w:spacing w:after="0"/>
        <w:ind w:leftChars="0"/>
        <w:contextualSpacing/>
        <w:jc w:val="left"/>
        <w:rPr>
          <w:rFonts w:eastAsia="DengXian"/>
          <w:color w:val="4472C4"/>
        </w:rPr>
      </w:pPr>
      <w:r w:rsidRPr="005320EB">
        <w:rPr>
          <w:color w:val="4472C4"/>
        </w:rPr>
        <w:t>[based on Option C]</w:t>
      </w:r>
    </w:p>
    <w:p w14:paraId="3E546905" w14:textId="77777777" w:rsidR="005320EB" w:rsidRPr="005320EB" w:rsidRDefault="005320EB" w:rsidP="005320EB">
      <w:pPr>
        <w:pStyle w:val="a4"/>
        <w:widowControl/>
        <w:numPr>
          <w:ilvl w:val="2"/>
          <w:numId w:val="24"/>
        </w:numPr>
        <w:autoSpaceDE/>
        <w:autoSpaceDN/>
        <w:spacing w:after="0"/>
        <w:ind w:leftChars="0"/>
        <w:contextualSpacing/>
        <w:jc w:val="left"/>
        <w:rPr>
          <w:color w:val="4472C4"/>
        </w:rPr>
      </w:pPr>
      <w:r w:rsidRPr="005320EB">
        <w:rPr>
          <w:color w:val="4472C4"/>
        </w:rPr>
        <w:t>On P(S)Cell (for self-scheduling)</w:t>
      </w:r>
    </w:p>
    <w:p w14:paraId="474DADF2" w14:textId="3AF21B1B" w:rsidR="005320EB" w:rsidRPr="005320EB" w:rsidRDefault="005320EB" w:rsidP="005320EB">
      <w:pPr>
        <w:pStyle w:val="a4"/>
        <w:widowControl/>
        <w:numPr>
          <w:ilvl w:val="3"/>
          <w:numId w:val="24"/>
        </w:numPr>
        <w:autoSpaceDE/>
        <w:autoSpaceDN/>
        <w:spacing w:after="0"/>
        <w:ind w:leftChars="0"/>
        <w:contextualSpacing/>
        <w:jc w:val="left"/>
        <w:rPr>
          <w:color w:val="4472C4"/>
        </w:rPr>
      </w:pPr>
      <w:r w:rsidRPr="005320EB">
        <w:rPr>
          <w:color w:val="4472C4"/>
        </w:rPr>
        <w:t xml:space="preserve">UE is not required to monitor more than </w:t>
      </w:r>
      <m:oMath>
        <m:func>
          <m:funcPr>
            <m:ctrlPr>
              <w:rPr>
                <w:rFonts w:ascii="Cambria Math" w:hAnsi="Cambria Math"/>
                <w:color w:val="4472C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color w:val="4472C4"/>
              </w:rPr>
              <m:t>min</m:t>
            </m:r>
          </m:fName>
          <m:e>
            <m:d>
              <m:dPr>
                <m:ctrlPr>
                  <w:rPr>
                    <w:rFonts w:ascii="Cambria Math" w:hAnsi="Cambria Math"/>
                    <w:color w:val="4472C4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color w:val="4472C4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4472C4"/>
                      </w:rPr>
                      <m:t>s1*M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4472C4"/>
                      </w:rPr>
                      <m:t>PDCCH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4472C4"/>
                      </w:rPr>
                      <m:t>max,slot,μ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  <w:color w:val="4472C4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  <w:color w:val="4472C4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4472C4"/>
                      </w:rPr>
                      <m:t>M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4472C4"/>
                      </w:rPr>
                      <m:t>PDCCH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4472C4"/>
                      </w:rPr>
                      <m:t>total,slot,μ</m:t>
                    </m:r>
                  </m:sup>
                </m:sSubSup>
              </m:e>
            </m:d>
          </m:e>
        </m:func>
        <m:r>
          <m:rPr>
            <m:sty m:val="p"/>
          </m:rPr>
          <w:rPr>
            <w:rFonts w:ascii="Cambria Math" w:eastAsia="DengXian" w:hAnsi="Cambria Math"/>
            <w:color w:val="4472C4"/>
          </w:rPr>
          <m:t xml:space="preserve"> </m:t>
        </m:r>
      </m:oMath>
      <w:r w:rsidRPr="005320EB">
        <w:rPr>
          <w:rFonts w:eastAsia="DengXian"/>
          <w:color w:val="4472C4"/>
        </w:rPr>
        <w:t xml:space="preserve"> PDCCH BD candidates per P(S)Cell slot</w:t>
      </w:r>
    </w:p>
    <w:p w14:paraId="0A17018C" w14:textId="77777777" w:rsidR="005320EB" w:rsidRPr="005320EB" w:rsidRDefault="005320EB" w:rsidP="005320EB">
      <w:pPr>
        <w:pStyle w:val="a4"/>
        <w:widowControl/>
        <w:numPr>
          <w:ilvl w:val="2"/>
          <w:numId w:val="24"/>
        </w:numPr>
        <w:autoSpaceDE/>
        <w:autoSpaceDN/>
        <w:spacing w:after="0"/>
        <w:ind w:leftChars="0"/>
        <w:contextualSpacing/>
        <w:jc w:val="left"/>
        <w:rPr>
          <w:color w:val="4472C4"/>
        </w:rPr>
      </w:pPr>
      <w:r w:rsidRPr="005320EB">
        <w:rPr>
          <w:rFonts w:eastAsia="DengXian"/>
          <w:color w:val="4472C4"/>
        </w:rPr>
        <w:t xml:space="preserve">On </w:t>
      </w:r>
      <w:proofErr w:type="spellStart"/>
      <w:r w:rsidRPr="005320EB">
        <w:rPr>
          <w:rFonts w:eastAsia="DengXian"/>
          <w:color w:val="4472C4"/>
        </w:rPr>
        <w:t>sSCell</w:t>
      </w:r>
      <w:proofErr w:type="spellEnd"/>
      <w:r w:rsidRPr="005320EB">
        <w:rPr>
          <w:rFonts w:eastAsia="DengXian"/>
          <w:color w:val="4472C4"/>
        </w:rPr>
        <w:t xml:space="preserve"> (for cross-carrier scheduling to P(S)Cell)</w:t>
      </w:r>
    </w:p>
    <w:p w14:paraId="2FA3092A" w14:textId="1F12AD05" w:rsidR="005320EB" w:rsidRPr="005320EB" w:rsidRDefault="005320EB" w:rsidP="005320EB">
      <w:pPr>
        <w:pStyle w:val="a4"/>
        <w:widowControl/>
        <w:numPr>
          <w:ilvl w:val="3"/>
          <w:numId w:val="24"/>
        </w:numPr>
        <w:autoSpaceDE/>
        <w:autoSpaceDN/>
        <w:spacing w:after="0"/>
        <w:ind w:leftChars="0"/>
        <w:contextualSpacing/>
        <w:jc w:val="left"/>
        <w:rPr>
          <w:color w:val="4472C4"/>
        </w:rPr>
      </w:pPr>
      <w:r w:rsidRPr="005320EB">
        <w:rPr>
          <w:color w:val="4472C4"/>
        </w:rPr>
        <w:t xml:space="preserve">UE is not required to monitor more than </w:t>
      </w:r>
      <m:oMath>
        <m:func>
          <m:funcPr>
            <m:ctrlPr>
              <w:rPr>
                <w:rFonts w:ascii="Cambria Math" w:hAnsi="Cambria Math"/>
                <w:color w:val="4472C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color w:val="4472C4"/>
              </w:rPr>
              <m:t>min</m:t>
            </m:r>
          </m:fName>
          <m:e>
            <m:d>
              <m:dPr>
                <m:ctrlPr>
                  <w:rPr>
                    <w:rFonts w:ascii="Cambria Math" w:hAnsi="Cambria Math"/>
                    <w:color w:val="4472C4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color w:val="4472C4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4472C4"/>
                      </w:rPr>
                      <m:t>s2*M</m:t>
                    </m:r>
                  </m:e>
                  <m:sub>
                    <m:r>
                      <m:rPr>
                        <m:nor/>
                      </m:rPr>
                      <w:rPr>
                        <w:color w:val="4472C4"/>
                      </w:rPr>
                      <m:t>PDCCH</m:t>
                    </m:r>
                  </m:sub>
                  <m:sup>
                    <m:r>
                      <m:rPr>
                        <m:nor/>
                      </m:rPr>
                      <w:rPr>
                        <w:color w:val="4472C4"/>
                      </w:rPr>
                      <m:t>max,slot,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4472C4"/>
                      </w:rPr>
                      <m:t>μ1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  <w:color w:val="4472C4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  <w:color w:val="4472C4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4472C4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w:rPr>
                        <w:color w:val="4472C4"/>
                      </w:rPr>
                      <m:t>PDCCH</m:t>
                    </m:r>
                  </m:sub>
                  <m:sup>
                    <m:r>
                      <m:rPr>
                        <m:nor/>
                      </m:rPr>
                      <w:rPr>
                        <w:color w:val="4472C4"/>
                      </w:rPr>
                      <m:t>total,slot,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4472C4"/>
                      </w:rPr>
                      <m:t>μ1</m:t>
                    </m:r>
                  </m:sup>
                </m:sSubSup>
              </m:e>
            </m:d>
          </m:e>
        </m:func>
      </m:oMath>
      <w:r w:rsidRPr="005320EB">
        <w:rPr>
          <w:rFonts w:eastAsia="DengXian"/>
          <w:color w:val="4472C4"/>
        </w:rPr>
        <w:t xml:space="preserve"> PDCCH BD candidates per sSCell slot</w:t>
      </w:r>
    </w:p>
    <w:p w14:paraId="1CA357AB" w14:textId="456A0B69" w:rsidR="005320EB" w:rsidRPr="005320EB" w:rsidRDefault="005320EB" w:rsidP="005320EB">
      <w:pPr>
        <w:pStyle w:val="a4"/>
        <w:widowControl/>
        <w:numPr>
          <w:ilvl w:val="2"/>
          <w:numId w:val="25"/>
        </w:numPr>
        <w:tabs>
          <w:tab w:val="left" w:pos="720"/>
          <w:tab w:val="left" w:pos="1440"/>
        </w:tabs>
        <w:overflowPunct w:val="0"/>
        <w:adjustRightInd w:val="0"/>
        <w:spacing w:after="0"/>
        <w:ind w:leftChars="0"/>
        <w:contextualSpacing/>
        <w:jc w:val="left"/>
        <w:textAlignment w:val="baseline"/>
        <w:rPr>
          <w:color w:val="4472C4"/>
          <w:lang w:val="en-US" w:eastAsia="zh-CN"/>
        </w:rPr>
      </w:pPr>
      <w:r w:rsidRPr="005320EB">
        <w:rPr>
          <w:color w:val="4472C4"/>
          <w:lang w:eastAsia="zh-CN"/>
        </w:rPr>
        <w:t xml:space="preserve">When determining </w:t>
      </w:r>
      <m:oMath>
        <m:sSubSup>
          <m:sSubSupPr>
            <m:ctrlPr>
              <w:rPr>
                <w:rFonts w:ascii="Cambria Math" w:hAnsi="Cambria Math"/>
                <w:i/>
                <w:color w:val="4472C4"/>
                <w:lang w:eastAsia="zh-CN"/>
              </w:rPr>
            </m:ctrlPr>
          </m:sSubSupPr>
          <m:e>
            <m:r>
              <w:rPr>
                <w:rFonts w:ascii="Cambria Math" w:hAnsi="Cambria Math"/>
                <w:color w:val="4472C4"/>
                <w:lang w:eastAsia="zh-CN"/>
              </w:rPr>
              <m:t>M</m:t>
            </m:r>
          </m:e>
          <m:sub>
            <m:r>
              <m:rPr>
                <m:nor/>
              </m:rPr>
              <w:rPr>
                <w:color w:val="4472C4"/>
                <w:lang w:eastAsia="zh-CN"/>
              </w:rPr>
              <m:t>PDCCH</m:t>
            </m:r>
            <m:ctrlPr>
              <w:rPr>
                <w:rFonts w:ascii="Cambria Math" w:hAnsi="Cambria Math"/>
                <w:color w:val="4472C4"/>
                <w:lang w:eastAsia="zh-CN"/>
              </w:rPr>
            </m:ctrlPr>
          </m:sub>
          <m:sup>
            <m:r>
              <m:rPr>
                <m:nor/>
              </m:rPr>
              <w:rPr>
                <w:color w:val="4472C4"/>
                <w:lang w:eastAsia="zh-CN"/>
              </w:rPr>
              <m:t>total,slot,</m:t>
            </m:r>
            <m:r>
              <w:rPr>
                <w:rFonts w:ascii="Cambria Math" w:hAnsi="Cambria Math"/>
                <w:color w:val="4472C4"/>
                <w:lang w:eastAsia="zh-CN"/>
              </w:rPr>
              <m:t>μ</m:t>
            </m:r>
            <m:ctrlPr>
              <w:rPr>
                <w:rFonts w:ascii="Cambria Math" w:hAnsi="Cambria Math"/>
                <w:color w:val="4472C4"/>
                <w:lang w:eastAsia="zh-CN"/>
              </w:rPr>
            </m:ctrlPr>
          </m:sup>
        </m:sSubSup>
      </m:oMath>
      <w:r w:rsidRPr="005320EB">
        <w:rPr>
          <w:color w:val="4472C4"/>
          <w:lang w:eastAsia="zh-CN"/>
        </w:rPr>
        <w:t xml:space="preserve"> and </w:t>
      </w:r>
      <m:oMath>
        <m:sSubSup>
          <m:sSubSupPr>
            <m:ctrlPr>
              <w:rPr>
                <w:rFonts w:ascii="Cambria Math" w:hAnsi="Cambria Math"/>
                <w:i/>
                <w:color w:val="4472C4"/>
                <w:lang w:eastAsia="zh-CN"/>
              </w:rPr>
            </m:ctrlPr>
          </m:sSubSupPr>
          <m:e>
            <m:r>
              <w:rPr>
                <w:rFonts w:ascii="Cambria Math" w:hAnsi="Cambria Math"/>
                <w:color w:val="4472C4"/>
                <w:lang w:eastAsia="zh-CN"/>
              </w:rPr>
              <m:t>M</m:t>
            </m:r>
          </m:e>
          <m:sub>
            <m:r>
              <m:rPr>
                <m:nor/>
              </m:rPr>
              <w:rPr>
                <w:color w:val="4472C4"/>
                <w:lang w:eastAsia="zh-CN"/>
              </w:rPr>
              <m:t>PDCCH</m:t>
            </m:r>
            <m:ctrlPr>
              <w:rPr>
                <w:rFonts w:ascii="Cambria Math" w:hAnsi="Cambria Math"/>
                <w:color w:val="4472C4"/>
                <w:lang w:eastAsia="zh-CN"/>
              </w:rPr>
            </m:ctrlPr>
          </m:sub>
          <m:sup>
            <m:r>
              <m:rPr>
                <m:nor/>
              </m:rPr>
              <w:rPr>
                <w:color w:val="4472C4"/>
                <w:lang w:eastAsia="zh-CN"/>
              </w:rPr>
              <m:t>total,slot,</m:t>
            </m:r>
            <m:r>
              <w:rPr>
                <w:rFonts w:ascii="Cambria Math" w:hAnsi="Cambria Math"/>
                <w:color w:val="4472C4"/>
                <w:lang w:eastAsia="zh-CN"/>
              </w:rPr>
              <m:t>μ1</m:t>
            </m:r>
            <m:ctrlPr>
              <w:rPr>
                <w:rFonts w:ascii="Cambria Math" w:hAnsi="Cambria Math"/>
                <w:color w:val="4472C4"/>
                <w:lang w:eastAsia="zh-CN"/>
              </w:rPr>
            </m:ctrlPr>
          </m:sup>
        </m:sSubSup>
      </m:oMath>
    </w:p>
    <w:p w14:paraId="4166F291" w14:textId="77777777" w:rsidR="005320EB" w:rsidRPr="005320EB" w:rsidRDefault="005320EB" w:rsidP="005320EB">
      <w:pPr>
        <w:pStyle w:val="a4"/>
        <w:widowControl/>
        <w:numPr>
          <w:ilvl w:val="3"/>
          <w:numId w:val="25"/>
        </w:numPr>
        <w:tabs>
          <w:tab w:val="left" w:pos="720"/>
          <w:tab w:val="left" w:pos="1440"/>
          <w:tab w:val="left" w:pos="2160"/>
        </w:tabs>
        <w:overflowPunct w:val="0"/>
        <w:adjustRightInd w:val="0"/>
        <w:spacing w:after="0"/>
        <w:ind w:leftChars="0"/>
        <w:contextualSpacing/>
        <w:jc w:val="left"/>
        <w:textAlignment w:val="baseline"/>
        <w:rPr>
          <w:color w:val="4472C4"/>
          <w:lang w:val="en-US" w:eastAsia="zh-CN"/>
        </w:rPr>
      </w:pPr>
      <w:r w:rsidRPr="005320EB">
        <w:rPr>
          <w:color w:val="4472C4"/>
          <w:lang w:eastAsia="zh-CN"/>
        </w:rPr>
        <w:t xml:space="preserve">P(S)Cell self-scheduling is counted by applying scaling factor s1, </w:t>
      </w:r>
    </w:p>
    <w:p w14:paraId="25748E67" w14:textId="77777777" w:rsidR="005320EB" w:rsidRPr="005320EB" w:rsidRDefault="005320EB" w:rsidP="005320EB">
      <w:pPr>
        <w:pStyle w:val="a4"/>
        <w:widowControl/>
        <w:numPr>
          <w:ilvl w:val="3"/>
          <w:numId w:val="25"/>
        </w:numPr>
        <w:tabs>
          <w:tab w:val="left" w:pos="720"/>
          <w:tab w:val="left" w:pos="1440"/>
          <w:tab w:val="left" w:pos="2160"/>
        </w:tabs>
        <w:overflowPunct w:val="0"/>
        <w:adjustRightInd w:val="0"/>
        <w:spacing w:after="0"/>
        <w:ind w:leftChars="0"/>
        <w:contextualSpacing/>
        <w:jc w:val="left"/>
        <w:textAlignment w:val="baseline"/>
        <w:rPr>
          <w:color w:val="4472C4"/>
          <w:lang w:val="en-US" w:eastAsia="zh-CN"/>
        </w:rPr>
      </w:pPr>
      <w:proofErr w:type="spellStart"/>
      <w:r w:rsidRPr="005320EB">
        <w:rPr>
          <w:color w:val="4472C4"/>
          <w:lang w:eastAsia="zh-CN"/>
        </w:rPr>
        <w:t>sSCell</w:t>
      </w:r>
      <w:proofErr w:type="spellEnd"/>
      <w:r w:rsidRPr="005320EB">
        <w:rPr>
          <w:color w:val="4472C4"/>
          <w:lang w:eastAsia="zh-CN"/>
        </w:rPr>
        <w:t xml:space="preserve"> to </w:t>
      </w:r>
      <w:proofErr w:type="spellStart"/>
      <w:r w:rsidRPr="005320EB">
        <w:rPr>
          <w:color w:val="4472C4"/>
          <w:lang w:eastAsia="zh-CN"/>
        </w:rPr>
        <w:t>PCell</w:t>
      </w:r>
      <w:proofErr w:type="spellEnd"/>
      <w:r w:rsidRPr="005320EB">
        <w:rPr>
          <w:color w:val="4472C4"/>
          <w:lang w:eastAsia="zh-CN"/>
        </w:rPr>
        <w:t xml:space="preserve"> scheduling is counted additionally (assuming SCS of </w:t>
      </w:r>
      <w:proofErr w:type="spellStart"/>
      <w:r w:rsidRPr="005320EB">
        <w:rPr>
          <w:color w:val="4472C4"/>
          <w:lang w:eastAsia="zh-CN"/>
        </w:rPr>
        <w:t>sSCell</w:t>
      </w:r>
      <w:proofErr w:type="spellEnd"/>
      <w:r w:rsidRPr="005320EB">
        <w:rPr>
          <w:color w:val="4472C4"/>
          <w:lang w:eastAsia="zh-CN"/>
        </w:rPr>
        <w:t>) by applying scaling factor s2</w:t>
      </w:r>
    </w:p>
    <w:p w14:paraId="0387C436" w14:textId="202E0C83" w:rsidR="005320EB" w:rsidRPr="005320EB" w:rsidRDefault="005320EB" w:rsidP="005320EB">
      <w:pPr>
        <w:pStyle w:val="a4"/>
        <w:widowControl/>
        <w:numPr>
          <w:ilvl w:val="2"/>
          <w:numId w:val="25"/>
        </w:numPr>
        <w:tabs>
          <w:tab w:val="left" w:pos="720"/>
          <w:tab w:val="left" w:pos="1440"/>
        </w:tabs>
        <w:overflowPunct w:val="0"/>
        <w:adjustRightInd w:val="0"/>
        <w:spacing w:after="0"/>
        <w:ind w:leftChars="0"/>
        <w:contextualSpacing/>
        <w:jc w:val="left"/>
        <w:textAlignment w:val="baseline"/>
        <w:rPr>
          <w:color w:val="4472C4"/>
          <w:lang w:val="en-US" w:eastAsia="zh-CN"/>
        </w:rPr>
      </w:pPr>
      <m:oMath>
        <m:r>
          <m:rPr>
            <m:sty m:val="p"/>
          </m:rPr>
          <w:rPr>
            <w:rFonts w:ascii="Cambria Math" w:hAnsi="Cambria Math"/>
            <w:color w:val="4472C4"/>
          </w:rPr>
          <m:t>0≤s1≤1</m:t>
        </m:r>
      </m:oMath>
      <w:r w:rsidRPr="005320EB">
        <w:rPr>
          <w:color w:val="4472C4"/>
        </w:rPr>
        <w:t xml:space="preserve">  and </w:t>
      </w:r>
      <m:oMath>
        <m:r>
          <m:rPr>
            <m:sty m:val="p"/>
          </m:rPr>
          <w:rPr>
            <w:rFonts w:ascii="Cambria Math" w:hAnsi="Cambria Math"/>
            <w:color w:val="4472C4"/>
          </w:rPr>
          <m:t>0≤s2≤1</m:t>
        </m:r>
      </m:oMath>
      <w:r w:rsidRPr="005320EB">
        <w:rPr>
          <w:color w:val="4472C4"/>
        </w:rPr>
        <w:t xml:space="preserve">   </w:t>
      </w:r>
    </w:p>
    <w:p w14:paraId="0A7F0757" w14:textId="77777777" w:rsidR="005320EB" w:rsidRPr="005320EB" w:rsidRDefault="005320EB" w:rsidP="005320EB">
      <w:pPr>
        <w:pStyle w:val="a4"/>
        <w:widowControl/>
        <w:numPr>
          <w:ilvl w:val="2"/>
          <w:numId w:val="24"/>
        </w:numPr>
        <w:autoSpaceDE/>
        <w:autoSpaceDN/>
        <w:spacing w:after="0"/>
        <w:ind w:leftChars="0"/>
        <w:contextualSpacing/>
        <w:jc w:val="left"/>
        <w:rPr>
          <w:rFonts w:eastAsia="DengXian"/>
          <w:color w:val="4472C4"/>
        </w:rPr>
      </w:pPr>
      <w:r w:rsidRPr="005320EB">
        <w:rPr>
          <w:color w:val="4472C4"/>
        </w:rPr>
        <w:t>FFS the following</w:t>
      </w:r>
    </w:p>
    <w:p w14:paraId="46493F2A" w14:textId="77777777" w:rsidR="005320EB" w:rsidRPr="005320EB" w:rsidRDefault="005320EB" w:rsidP="005320EB">
      <w:pPr>
        <w:pStyle w:val="a4"/>
        <w:widowControl/>
        <w:numPr>
          <w:ilvl w:val="4"/>
          <w:numId w:val="24"/>
        </w:numPr>
        <w:autoSpaceDE/>
        <w:autoSpaceDN/>
        <w:spacing w:after="0"/>
        <w:ind w:leftChars="0"/>
        <w:contextualSpacing/>
        <w:jc w:val="left"/>
        <w:rPr>
          <w:rFonts w:eastAsia="DengXian"/>
        </w:rPr>
      </w:pPr>
      <w:r w:rsidRPr="005320EB">
        <w:rPr>
          <w:rFonts w:eastAsia="DengXian"/>
          <w:color w:val="4472C4"/>
        </w:rPr>
        <w:t>Allowed combinations of s1 and s</w:t>
      </w:r>
      <w:proofErr w:type="gramStart"/>
      <w:r w:rsidRPr="005320EB">
        <w:rPr>
          <w:rFonts w:eastAsia="DengXian"/>
          <w:color w:val="4472C4"/>
        </w:rPr>
        <w:t>2 ,</w:t>
      </w:r>
      <w:proofErr w:type="gramEnd"/>
      <w:r w:rsidRPr="005320EB">
        <w:rPr>
          <w:rFonts w:eastAsia="DengXian"/>
          <w:color w:val="4472C4"/>
        </w:rPr>
        <w:t xml:space="preserve"> and whether they are fixed or configured via RRC</w:t>
      </w:r>
    </w:p>
    <w:p w14:paraId="03090EB2" w14:textId="5CD570BD" w:rsidR="005320EB" w:rsidRPr="005320EB" w:rsidRDefault="005320EB" w:rsidP="005320EB">
      <w:pPr>
        <w:pStyle w:val="a4"/>
        <w:widowControl/>
        <w:numPr>
          <w:ilvl w:val="4"/>
          <w:numId w:val="24"/>
        </w:numPr>
        <w:autoSpaceDE/>
        <w:autoSpaceDN/>
        <w:spacing w:after="0"/>
        <w:ind w:leftChars="0"/>
        <w:contextualSpacing/>
        <w:jc w:val="left"/>
        <w:rPr>
          <w:rFonts w:eastAsia="DengXian"/>
        </w:rPr>
      </w:pPr>
      <w:r w:rsidRPr="005320EB">
        <w:t xml:space="preserve">Whether/how the definition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m:t>PDCCH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total,slot,</m:t>
            </m:r>
            <m:r>
              <w:rPr>
                <w:rFonts w:ascii="Cambria Math" w:hAnsi="Cambria Math"/>
              </w:rPr>
              <m:t>μ</m:t>
            </m:r>
            <m:ctrlPr>
              <w:rPr>
                <w:rFonts w:ascii="Cambria Math" w:hAnsi="Cambria Math"/>
              </w:rPr>
            </m:ctrlPr>
          </m:sup>
        </m:sSubSup>
      </m:oMath>
      <w:r w:rsidRPr="005320EB">
        <w:t xml:space="preserve"> or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m:t>PDCCH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total,slot,</m:t>
            </m:r>
            <m:r>
              <w:rPr>
                <w:rFonts w:ascii="Cambria Math" w:hAnsi="Cambria Math"/>
              </w:rPr>
              <m:t>μ1</m:t>
            </m:r>
            <m:ctrlPr>
              <w:rPr>
                <w:rFonts w:ascii="Cambria Math" w:hAnsi="Cambria Math"/>
              </w:rPr>
            </m:ctrlPr>
          </m:sup>
        </m:sSubSup>
      </m:oMath>
      <w:r w:rsidRPr="005320EB">
        <w:t xml:space="preserve"> is modified compared to Rel16 when UE is configured with CCS from sSCell to P(S)Cell</w:t>
      </w:r>
    </w:p>
    <w:p w14:paraId="0D856D60" w14:textId="77777777" w:rsidR="005320EB" w:rsidRPr="005320EB" w:rsidRDefault="005320EB" w:rsidP="005320EB">
      <w:pPr>
        <w:pStyle w:val="a4"/>
        <w:widowControl/>
        <w:numPr>
          <w:ilvl w:val="0"/>
          <w:numId w:val="24"/>
        </w:numPr>
        <w:autoSpaceDE/>
        <w:autoSpaceDN/>
        <w:spacing w:after="0"/>
        <w:ind w:leftChars="0"/>
        <w:contextualSpacing/>
        <w:jc w:val="left"/>
        <w:rPr>
          <w:rFonts w:eastAsia="DengXian"/>
          <w:color w:val="4472C4"/>
        </w:rPr>
      </w:pPr>
      <w:r w:rsidRPr="005320EB">
        <w:rPr>
          <w:rFonts w:eastAsia="DengXian"/>
          <w:color w:val="4472C4"/>
        </w:rPr>
        <w:t>FFS the following</w:t>
      </w:r>
    </w:p>
    <w:p w14:paraId="52C1C3E2" w14:textId="77777777" w:rsidR="005320EB" w:rsidRPr="005320EB" w:rsidRDefault="005320EB" w:rsidP="005320EB">
      <w:pPr>
        <w:pStyle w:val="a4"/>
        <w:widowControl/>
        <w:numPr>
          <w:ilvl w:val="1"/>
          <w:numId w:val="24"/>
        </w:numPr>
        <w:autoSpaceDE/>
        <w:autoSpaceDN/>
        <w:spacing w:after="0"/>
        <w:ind w:leftChars="0"/>
        <w:contextualSpacing/>
        <w:jc w:val="left"/>
        <w:rPr>
          <w:rFonts w:eastAsia="DengXian"/>
          <w:color w:val="4472C4"/>
        </w:rPr>
      </w:pPr>
      <w:r w:rsidRPr="005320EB">
        <w:rPr>
          <w:rFonts w:eastAsia="DengXian"/>
          <w:color w:val="4472C4"/>
        </w:rPr>
        <w:t>Multi-TRP handling</w:t>
      </w:r>
    </w:p>
    <w:p w14:paraId="6E8494EF" w14:textId="77777777" w:rsidR="005320EB" w:rsidRPr="005320EB" w:rsidRDefault="005320EB" w:rsidP="005320EB">
      <w:pPr>
        <w:pStyle w:val="a4"/>
        <w:widowControl/>
        <w:numPr>
          <w:ilvl w:val="1"/>
          <w:numId w:val="24"/>
        </w:numPr>
        <w:autoSpaceDE/>
        <w:autoSpaceDN/>
        <w:spacing w:after="0"/>
        <w:ind w:leftChars="0"/>
        <w:contextualSpacing/>
        <w:jc w:val="left"/>
        <w:rPr>
          <w:rFonts w:eastAsia="DengXian"/>
          <w:color w:val="4472C4"/>
        </w:rPr>
      </w:pPr>
      <w:r w:rsidRPr="005320EB">
        <w:rPr>
          <w:rFonts w:eastAsia="DengXian"/>
          <w:color w:val="4472C4"/>
        </w:rPr>
        <w:t xml:space="preserve">PDCCH BD handling when </w:t>
      </w:r>
      <w:proofErr w:type="spellStart"/>
      <w:r w:rsidRPr="005320EB">
        <w:rPr>
          <w:rFonts w:eastAsia="DengXian"/>
          <w:color w:val="4472C4"/>
        </w:rPr>
        <w:t>monitoringCapabilityConfig</w:t>
      </w:r>
      <w:proofErr w:type="spellEnd"/>
      <w:r w:rsidRPr="005320EB">
        <w:rPr>
          <w:rFonts w:eastAsia="DengXian"/>
          <w:color w:val="4472C4"/>
        </w:rPr>
        <w:t xml:space="preserve"> = r16monitoringcapability is configured for any cell</w:t>
      </w:r>
    </w:p>
    <w:p w14:paraId="2B845F82" w14:textId="77777777" w:rsidR="00A54CCB" w:rsidRPr="00BA1900" w:rsidRDefault="00A54CCB" w:rsidP="00C02370"/>
    <w:p w14:paraId="1CA44EF5" w14:textId="5B4943F0" w:rsidR="00B14A93" w:rsidRPr="003F3363" w:rsidRDefault="00DF38E6" w:rsidP="00927A05">
      <w:pPr>
        <w:pStyle w:val="1"/>
      </w:pPr>
      <w:r>
        <w:t>Discussion</w:t>
      </w:r>
    </w:p>
    <w:p w14:paraId="02917346" w14:textId="1F9EDC29" w:rsidR="000B099A" w:rsidRDefault="001C508C" w:rsidP="001C2AF3">
      <w:pPr>
        <w:rPr>
          <w:b/>
          <w:u w:val="single"/>
        </w:rPr>
      </w:pPr>
      <w:r>
        <w:rPr>
          <w:b/>
          <w:u w:val="single"/>
        </w:rPr>
        <w:t xml:space="preserve">BD/CCE limit </w:t>
      </w:r>
      <w:r w:rsidR="00C35644">
        <w:rPr>
          <w:b/>
          <w:u w:val="single"/>
        </w:rPr>
        <w:t>for Type B UE</w:t>
      </w:r>
    </w:p>
    <w:p w14:paraId="584083E2" w14:textId="370038F7" w:rsidR="000908E4" w:rsidRDefault="003D0F4A" w:rsidP="003D0F4A">
      <w:r>
        <w:rPr>
          <w:rFonts w:hint="eastAsia"/>
          <w:kern w:val="0"/>
        </w:rPr>
        <w:t>I</w:t>
      </w:r>
      <w:r>
        <w:rPr>
          <w:kern w:val="0"/>
        </w:rPr>
        <w:t xml:space="preserve">n Rel-16 self-scheduling and cross-carrier scheduling, the BD/CCE limit for the scheduled cell is defined per </w:t>
      </w:r>
      <w:r w:rsidR="0075206B">
        <w:rPr>
          <w:kern w:val="0"/>
        </w:rPr>
        <w:t xml:space="preserve">each slot of the </w:t>
      </w:r>
      <w:r w:rsidR="003F74AF">
        <w:rPr>
          <w:kern w:val="0"/>
        </w:rPr>
        <w:t xml:space="preserve">scheduling cell </w:t>
      </w:r>
      <w:r>
        <w:rPr>
          <w:kern w:val="0"/>
        </w:rPr>
        <w:t xml:space="preserve">based on the </w:t>
      </w:r>
      <w:r w:rsidR="0075206B">
        <w:rPr>
          <w:kern w:val="0"/>
        </w:rPr>
        <w:t xml:space="preserve">scheduling cell </w:t>
      </w:r>
      <w:r>
        <w:rPr>
          <w:kern w:val="0"/>
        </w:rPr>
        <w:t>numerology</w:t>
      </w:r>
      <w:r w:rsidR="005556E4" w:rsidRPr="005556E4">
        <w:t>.</w:t>
      </w:r>
      <w:r w:rsidR="00E735A7">
        <w:t xml:space="preserve"> By following </w:t>
      </w:r>
      <w:r w:rsidR="003F74AF">
        <w:t>the same</w:t>
      </w:r>
      <w:r w:rsidR="00EA393A">
        <w:t xml:space="preserve"> </w:t>
      </w:r>
      <w:r w:rsidR="00E735A7" w:rsidRPr="008072DE">
        <w:lastRenderedPageBreak/>
        <w:t xml:space="preserve">principle, </w:t>
      </w:r>
      <w:r w:rsidR="00DE4FDD">
        <w:t>in case of</w:t>
      </w:r>
      <w:r w:rsidR="00F9573E">
        <w:t xml:space="preserve"> </w:t>
      </w:r>
      <w:proofErr w:type="spellStart"/>
      <w:r w:rsidR="00F9573E">
        <w:t>sSCell</w:t>
      </w:r>
      <w:proofErr w:type="spellEnd"/>
      <w:r w:rsidR="00F9573E">
        <w:t xml:space="preserve">-to-P(S)Cell CCS, </w:t>
      </w:r>
      <w:r w:rsidR="00E735A7" w:rsidRPr="008072DE">
        <w:t xml:space="preserve">the BD/CCE limit </w:t>
      </w:r>
      <w:r w:rsidR="003F74AF">
        <w:t xml:space="preserve">on </w:t>
      </w:r>
      <w:proofErr w:type="spellStart"/>
      <w:r w:rsidR="003F74AF">
        <w:t>sSCell</w:t>
      </w:r>
      <w:proofErr w:type="spellEnd"/>
      <w:r w:rsidR="003F74AF">
        <w:t xml:space="preserve"> (for cross-carrier scheduling to P(S)Cell) </w:t>
      </w:r>
      <w:r w:rsidR="00C35644">
        <w:t xml:space="preserve">for Type B UE </w:t>
      </w:r>
      <w:r w:rsidR="003F74AF">
        <w:t>can be specified based on Option C, i.e.,</w:t>
      </w:r>
      <w:r w:rsidR="00E735A7" w:rsidRPr="008072DE">
        <w:t xml:space="preserve"> per </w:t>
      </w:r>
      <w:proofErr w:type="spellStart"/>
      <w:r w:rsidR="00E735A7" w:rsidRPr="008072DE">
        <w:t>sSCell</w:t>
      </w:r>
      <w:proofErr w:type="spellEnd"/>
      <w:r w:rsidR="00E735A7" w:rsidRPr="008072DE">
        <w:t xml:space="preserve"> slot </w:t>
      </w:r>
      <w:r w:rsidR="003F74AF">
        <w:t>with</w:t>
      </w:r>
      <w:r w:rsidR="008072DE" w:rsidRPr="008072DE">
        <w:t xml:space="preserve"> </w:t>
      </w:r>
      <w:r w:rsidR="003F74AF">
        <w:t xml:space="preserve">the </w:t>
      </w:r>
      <w:r w:rsidR="008072DE" w:rsidRPr="008072DE">
        <w:t xml:space="preserve">subcarrier spacing </w:t>
      </w:r>
      <m:oMath>
        <m:r>
          <w:rPr>
            <w:rFonts w:ascii="Cambria Math" w:hAnsi="Cambria Math"/>
          </w:rPr>
          <m:t>μ1</m:t>
        </m:r>
      </m:oMath>
      <w:r w:rsidR="00E735A7" w:rsidRPr="008072DE">
        <w:t>.</w:t>
      </w:r>
      <w:r w:rsidR="00751D6C" w:rsidRPr="008072DE">
        <w:t xml:space="preserve"> </w:t>
      </w:r>
      <w:r w:rsidR="005C02AD">
        <w:t xml:space="preserve">The scaling parameters </w:t>
      </w:r>
      <m:oMath>
        <m:r>
          <m:rPr>
            <m:sty m:val="p"/>
          </m:rPr>
          <w:rPr>
            <w:rFonts w:ascii="Cambria Math" w:hAnsi="Cambria Math"/>
          </w:rPr>
          <m:t>s</m:t>
        </m:r>
        <m:r>
          <w:rPr>
            <w:rFonts w:ascii="Cambria Math" w:hAnsi="Cambria Math"/>
          </w:rPr>
          <m:t>1</m:t>
        </m:r>
      </m:oMath>
      <w:r>
        <w:t xml:space="preserve"> and </w:t>
      </w:r>
      <m:oMath>
        <m:r>
          <m:rPr>
            <m:sty m:val="p"/>
          </m:rPr>
          <w:rPr>
            <w:rFonts w:ascii="Cambria Math" w:hAnsi="Cambria Math"/>
          </w:rPr>
          <m:t>s2</m:t>
        </m:r>
      </m:oMath>
      <w:r>
        <w:t xml:space="preserve"> can </w:t>
      </w:r>
      <w:r w:rsidR="003F74AF">
        <w:t>scale</w:t>
      </w:r>
      <w:r>
        <w:t xml:space="preserve"> the BD</w:t>
      </w:r>
      <w:r w:rsidR="003F74AF">
        <w:t>/CCE</w:t>
      </w:r>
      <w:r>
        <w:t xml:space="preserve"> limit </w:t>
      </w:r>
      <w:r w:rsidR="005C02AD">
        <w:t xml:space="preserve">of P(S)Cell and </w:t>
      </w:r>
      <w:proofErr w:type="spellStart"/>
      <w:r w:rsidR="005C02AD">
        <w:t>sSCell</w:t>
      </w:r>
      <w:proofErr w:type="spellEnd"/>
      <w:r w:rsidR="005C02AD">
        <w:t xml:space="preserve">, respectively, and </w:t>
      </w:r>
      <w:r w:rsidR="00F9573E">
        <w:t xml:space="preserve">also </w:t>
      </w:r>
      <w:r w:rsidR="003F74AF">
        <w:t xml:space="preserve">can be used to </w:t>
      </w:r>
      <w:r>
        <w:t xml:space="preserve">count </w:t>
      </w:r>
      <w:r w:rsidR="005C02AD">
        <w:t xml:space="preserve">each cell to derive the per SCS limit for </w:t>
      </w:r>
      <w:r w:rsidR="003F74AF">
        <w:t xml:space="preserve">the </w:t>
      </w:r>
      <w:r w:rsidR="005C02AD">
        <w:t>CA</w:t>
      </w:r>
      <w:r w:rsidR="003F74AF">
        <w:t xml:space="preserve"> case</w:t>
      </w:r>
      <w:r w:rsidR="005C02AD">
        <w:t>.</w:t>
      </w:r>
      <w:r w:rsidR="00C35644">
        <w:t xml:space="preserve"> </w:t>
      </w:r>
      <w:r w:rsidR="000908E4">
        <w:t xml:space="preserve">To cope with different LTE-NR coexistence and traffic situations, </w:t>
      </w:r>
      <w:r w:rsidR="00F9573E">
        <w:t>multiple</w:t>
      </w:r>
      <w:r w:rsidR="000908E4">
        <w:t xml:space="preserve"> combination</w:t>
      </w:r>
      <w:r w:rsidR="00F9573E">
        <w:t>s</w:t>
      </w:r>
      <w:r w:rsidR="000908E4">
        <w:t xml:space="preserve"> of </w:t>
      </w:r>
      <m:oMath>
        <m:r>
          <m:rPr>
            <m:sty m:val="p"/>
          </m:rPr>
          <w:rPr>
            <w:rFonts w:ascii="Cambria Math" w:hAnsi="Cambria Math"/>
          </w:rPr>
          <m:t>s</m:t>
        </m:r>
        <m:r>
          <w:rPr>
            <w:rFonts w:ascii="Cambria Math" w:hAnsi="Cambria Math"/>
          </w:rPr>
          <m:t>1</m:t>
        </m:r>
      </m:oMath>
      <w:r w:rsidR="000908E4">
        <w:t xml:space="preserve"> and </w:t>
      </w:r>
      <m:oMath>
        <m:r>
          <m:rPr>
            <m:sty m:val="p"/>
          </m:rPr>
          <w:rPr>
            <w:rFonts w:ascii="Cambria Math" w:hAnsi="Cambria Math"/>
          </w:rPr>
          <m:t>s2</m:t>
        </m:r>
      </m:oMath>
      <w:r w:rsidR="000908E4">
        <w:rPr>
          <w:rFonts w:hint="eastAsia"/>
        </w:rPr>
        <w:t xml:space="preserve"> </w:t>
      </w:r>
      <w:r w:rsidR="000908E4">
        <w:t xml:space="preserve">should be </w:t>
      </w:r>
      <w:r w:rsidR="00F9573E">
        <w:t>supported</w:t>
      </w:r>
      <w:r w:rsidR="009F1813">
        <w:t xml:space="preserve"> based on RRC signalling</w:t>
      </w:r>
      <w:r w:rsidR="000908E4">
        <w:t xml:space="preserve">. </w:t>
      </w:r>
      <w:r w:rsidR="009F1813">
        <w:t xml:space="preserve">While the use case of </w:t>
      </w:r>
      <m:oMath>
        <m:r>
          <m:rPr>
            <m:sty m:val="p"/>
          </m:rPr>
          <w:rPr>
            <w:rFonts w:ascii="Cambria Math" w:hAnsi="Cambria Math"/>
          </w:rPr>
          <m:t>s1+s2&lt;1</m:t>
        </m:r>
      </m:oMath>
      <w:r w:rsidR="009F1813">
        <w:rPr>
          <w:rFonts w:hint="eastAsia"/>
        </w:rPr>
        <w:t xml:space="preserve"> </w:t>
      </w:r>
      <w:r w:rsidR="009F1813">
        <w:t xml:space="preserve">seems limited, </w:t>
      </w:r>
      <m:oMath>
        <m:r>
          <m:rPr>
            <m:sty m:val="p"/>
          </m:rPr>
          <w:rPr>
            <w:rFonts w:ascii="Cambria Math" w:hAnsi="Cambria Math"/>
          </w:rPr>
          <m:t>s1+s2&gt;1</m:t>
        </m:r>
      </m:oMath>
      <w:r w:rsidR="000908E4">
        <w:rPr>
          <w:rFonts w:hint="eastAsia"/>
        </w:rPr>
        <w:t xml:space="preserve"> </w:t>
      </w:r>
      <w:r w:rsidR="000908E4">
        <w:t xml:space="preserve">can be </w:t>
      </w:r>
      <w:r w:rsidR="009F1813">
        <w:t xml:space="preserve">considered to </w:t>
      </w:r>
      <w:r w:rsidR="000B744B">
        <w:t>increase the PDCCH capacity</w:t>
      </w:r>
      <w:r w:rsidR="009F1813">
        <w:t xml:space="preserve"> for P(S)Cell DL/UL scheduling.</w:t>
      </w:r>
    </w:p>
    <w:p w14:paraId="53E1DE7A" w14:textId="6C724B70" w:rsidR="000908E4" w:rsidRDefault="000908E4" w:rsidP="000908E4">
      <w:pPr>
        <w:rPr>
          <w:b/>
          <w:lang w:val="en-US"/>
        </w:rPr>
      </w:pPr>
      <w:r w:rsidRPr="006469B2">
        <w:rPr>
          <w:rFonts w:hint="eastAsia"/>
          <w:b/>
          <w:lang w:val="en-US"/>
        </w:rPr>
        <w:t>P</w:t>
      </w:r>
      <w:r w:rsidRPr="006469B2">
        <w:rPr>
          <w:b/>
          <w:lang w:val="en-US"/>
        </w:rPr>
        <w:t xml:space="preserve">roposal </w:t>
      </w:r>
      <w:r>
        <w:rPr>
          <w:b/>
          <w:lang w:val="en-US"/>
        </w:rPr>
        <w:t>1</w:t>
      </w:r>
      <w:r w:rsidRPr="006469B2">
        <w:rPr>
          <w:b/>
          <w:lang w:val="en-US"/>
        </w:rPr>
        <w:t xml:space="preserve">: </w:t>
      </w:r>
      <w:r w:rsidR="009F1813">
        <w:rPr>
          <w:b/>
          <w:lang w:val="en-US"/>
        </w:rPr>
        <w:t>F</w:t>
      </w:r>
      <w:r w:rsidR="00D75AA7" w:rsidRPr="00D75AA7">
        <w:rPr>
          <w:b/>
          <w:lang w:val="en-US"/>
        </w:rPr>
        <w:t xml:space="preserve">or Type B UE, </w:t>
      </w:r>
      <w:r w:rsidR="00D75AA7">
        <w:rPr>
          <w:b/>
          <w:lang w:val="en-US"/>
        </w:rPr>
        <w:t>s</w:t>
      </w:r>
      <w:r w:rsidRPr="006469B2">
        <w:rPr>
          <w:b/>
          <w:lang w:val="en-US"/>
        </w:rPr>
        <w:t xml:space="preserve">upport Option </w:t>
      </w:r>
      <w:r>
        <w:rPr>
          <w:b/>
          <w:lang w:val="en-US"/>
        </w:rPr>
        <w:t>C for BD/CCE limit handling</w:t>
      </w:r>
      <w:r w:rsidR="009F1813">
        <w:rPr>
          <w:b/>
          <w:lang w:val="en-US"/>
        </w:rPr>
        <w:t xml:space="preserve"> </w:t>
      </w:r>
      <w:r w:rsidR="00F9573E">
        <w:rPr>
          <w:b/>
          <w:lang w:val="en-US"/>
        </w:rPr>
        <w:t>for</w:t>
      </w:r>
      <w:r w:rsidR="009F1813">
        <w:rPr>
          <w:b/>
          <w:lang w:val="en-US"/>
        </w:rPr>
        <w:t xml:space="preserve"> </w:t>
      </w:r>
      <w:r w:rsidR="009F1813" w:rsidRPr="00D75AA7">
        <w:rPr>
          <w:b/>
          <w:lang w:val="en-US"/>
        </w:rPr>
        <w:t xml:space="preserve">CCS from </w:t>
      </w:r>
      <w:proofErr w:type="spellStart"/>
      <w:r w:rsidR="009F1813" w:rsidRPr="00D75AA7">
        <w:rPr>
          <w:b/>
          <w:lang w:val="en-US"/>
        </w:rPr>
        <w:t>sSCell</w:t>
      </w:r>
      <w:proofErr w:type="spellEnd"/>
      <w:r w:rsidR="009F1813" w:rsidRPr="00D75AA7">
        <w:rPr>
          <w:b/>
          <w:lang w:val="en-US"/>
        </w:rPr>
        <w:t xml:space="preserve"> to P(S)Cell</w:t>
      </w:r>
      <w:r w:rsidRPr="006469B2">
        <w:rPr>
          <w:b/>
          <w:lang w:val="en-US"/>
        </w:rPr>
        <w:t>.</w:t>
      </w:r>
    </w:p>
    <w:p w14:paraId="1B20D726" w14:textId="32A93CD9" w:rsidR="000908E4" w:rsidRPr="000E3F19" w:rsidRDefault="000908E4" w:rsidP="000908E4">
      <w:pPr>
        <w:rPr>
          <w:b/>
        </w:rPr>
      </w:pPr>
      <w:r w:rsidRPr="000E3F19">
        <w:rPr>
          <w:rFonts w:hint="eastAsia"/>
          <w:b/>
          <w:lang w:val="en-US"/>
        </w:rPr>
        <w:t>P</w:t>
      </w:r>
      <w:r w:rsidRPr="000E3F19">
        <w:rPr>
          <w:b/>
          <w:lang w:val="en-US"/>
        </w:rPr>
        <w:t xml:space="preserve">roposal 2: For Option </w:t>
      </w:r>
      <w:r>
        <w:rPr>
          <w:b/>
          <w:lang w:val="en-US"/>
        </w:rPr>
        <w:t>C</w:t>
      </w:r>
      <w:r w:rsidRPr="000E3F19">
        <w:rPr>
          <w:b/>
          <w:lang w:val="en-US"/>
        </w:rPr>
        <w:t xml:space="preserve">, </w:t>
      </w:r>
      <m:oMath>
        <m:r>
          <m:rPr>
            <m:sty m:val="b"/>
          </m:rPr>
          <w:rPr>
            <w:rFonts w:ascii="Cambria Math" w:eastAsia="SimSun" w:hAnsi="Cambria Math"/>
            <w:kern w:val="0"/>
            <w:lang w:eastAsia="en-US"/>
          </w:rPr>
          <m:t>s1</m:t>
        </m:r>
      </m:oMath>
      <w:r w:rsidRPr="000E3F19">
        <w:rPr>
          <w:rFonts w:eastAsiaTheme="minorEastAsia"/>
          <w:b/>
          <w:kern w:val="0"/>
        </w:rPr>
        <w:t xml:space="preserve"> and </w:t>
      </w:r>
      <m:oMath>
        <m:r>
          <m:rPr>
            <m:sty m:val="b"/>
          </m:rPr>
          <w:rPr>
            <w:rFonts w:ascii="Cambria Math" w:eastAsia="SimSun" w:hAnsi="Cambria Math"/>
            <w:kern w:val="0"/>
            <w:lang w:eastAsia="en-US"/>
          </w:rPr>
          <m:t>s2</m:t>
        </m:r>
      </m:oMath>
      <w:r w:rsidRPr="000E3F19">
        <w:rPr>
          <w:b/>
        </w:rPr>
        <w:t xml:space="preserve"> can be </w:t>
      </w:r>
      <w:r w:rsidRPr="000E3F19">
        <w:rPr>
          <w:rFonts w:eastAsia="Times New Roman"/>
          <w:b/>
          <w:kern w:val="0"/>
          <w:lang w:eastAsia="ja-JP"/>
        </w:rPr>
        <w:t xml:space="preserve">configured by </w:t>
      </w:r>
      <w:r>
        <w:rPr>
          <w:rFonts w:eastAsia="Times New Roman"/>
          <w:b/>
          <w:kern w:val="0"/>
          <w:lang w:eastAsia="ja-JP"/>
        </w:rPr>
        <w:t xml:space="preserve">separate </w:t>
      </w:r>
      <w:r w:rsidRPr="000E3F19">
        <w:rPr>
          <w:rFonts w:eastAsia="Times New Roman"/>
          <w:b/>
          <w:kern w:val="0"/>
          <w:lang w:eastAsia="ja-JP"/>
        </w:rPr>
        <w:t xml:space="preserve">RRC </w:t>
      </w:r>
      <w:r>
        <w:rPr>
          <w:rFonts w:eastAsia="Times New Roman"/>
          <w:b/>
          <w:kern w:val="0"/>
          <w:lang w:eastAsia="ja-JP"/>
        </w:rPr>
        <w:t xml:space="preserve">parameters from </w:t>
      </w:r>
      <w:r w:rsidR="00F9573E">
        <w:rPr>
          <w:rFonts w:eastAsia="Times New Roman"/>
          <w:b/>
          <w:kern w:val="0"/>
          <w:lang w:eastAsia="ja-JP"/>
        </w:rPr>
        <w:t xml:space="preserve">several </w:t>
      </w:r>
      <w:r>
        <w:rPr>
          <w:rFonts w:eastAsia="Times New Roman"/>
          <w:b/>
          <w:kern w:val="0"/>
          <w:lang w:eastAsia="ja-JP"/>
        </w:rPr>
        <w:t xml:space="preserve">candidate values </w:t>
      </w:r>
      <w:r w:rsidR="00F9573E">
        <w:rPr>
          <w:rFonts w:eastAsia="Times New Roman"/>
          <w:b/>
          <w:kern w:val="0"/>
          <w:lang w:eastAsia="ja-JP"/>
        </w:rPr>
        <w:t>under condition of</w:t>
      </w:r>
      <w:r>
        <w:rPr>
          <w:rFonts w:eastAsia="Times New Roman"/>
          <w:b/>
          <w:kern w:val="0"/>
          <w:lang w:eastAsia="ja-JP"/>
        </w:rPr>
        <w:t xml:space="preserve"> </w:t>
      </w:r>
      <m:oMath>
        <m:r>
          <m:rPr>
            <m:sty m:val="b"/>
          </m:rPr>
          <w:rPr>
            <w:rFonts w:ascii="Cambria Math" w:eastAsia="Times New Roman" w:hAnsi="Cambria Math"/>
            <w:kern w:val="0"/>
            <w:lang w:eastAsia="ja-JP"/>
          </w:rPr>
          <m:t>1</m:t>
        </m:r>
        <m:r>
          <m:rPr>
            <m:sty m:val="b"/>
          </m:rPr>
          <w:rPr>
            <w:rFonts w:ascii="Cambria Math" w:hAnsi="Cambria Math"/>
          </w:rPr>
          <m:t>≤s1+s2≤2</m:t>
        </m:r>
      </m:oMath>
      <w:r w:rsidRPr="000E3F19">
        <w:rPr>
          <w:rFonts w:eastAsia="Times New Roman"/>
          <w:b/>
          <w:kern w:val="0"/>
          <w:lang w:eastAsia="ja-JP"/>
        </w:rPr>
        <w:t>.</w:t>
      </w:r>
    </w:p>
    <w:p w14:paraId="3C8F962F" w14:textId="69716668" w:rsidR="00CC79B8" w:rsidRDefault="00CC79B8" w:rsidP="001C2AF3"/>
    <w:p w14:paraId="73BBC604" w14:textId="1B49AE26" w:rsidR="000B744B" w:rsidRPr="006B6166" w:rsidRDefault="000B744B" w:rsidP="001C2AF3">
      <w:pPr>
        <w:rPr>
          <w:b/>
          <w:u w:val="single"/>
        </w:rPr>
      </w:pPr>
      <w:r>
        <w:rPr>
          <w:b/>
          <w:u w:val="single"/>
        </w:rPr>
        <w:t>Non-</w:t>
      </w:r>
      <w:proofErr w:type="spellStart"/>
      <w:r>
        <w:rPr>
          <w:b/>
          <w:u w:val="single"/>
        </w:rPr>
        <w:t>fallback</w:t>
      </w:r>
      <w:proofErr w:type="spellEnd"/>
      <w:r>
        <w:rPr>
          <w:b/>
          <w:u w:val="single"/>
        </w:rPr>
        <w:t xml:space="preserve"> DCI for </w:t>
      </w:r>
      <w:r w:rsidRPr="000B744B">
        <w:rPr>
          <w:rFonts w:hint="eastAsia"/>
          <w:b/>
          <w:u w:val="single"/>
        </w:rPr>
        <w:t>T</w:t>
      </w:r>
      <w:r w:rsidRPr="000B744B">
        <w:rPr>
          <w:b/>
          <w:u w:val="single"/>
        </w:rPr>
        <w:t>ype A</w:t>
      </w:r>
      <w:r>
        <w:rPr>
          <w:b/>
          <w:u w:val="single"/>
        </w:rPr>
        <w:t xml:space="preserve"> UE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288"/>
      </w:tblGrid>
      <w:tr w:rsidR="001B6F5E" w14:paraId="5B4D7C97" w14:textId="77777777" w:rsidTr="001B6F5E">
        <w:tc>
          <w:tcPr>
            <w:tcW w:w="9288" w:type="dxa"/>
          </w:tcPr>
          <w:p w14:paraId="46B19D19" w14:textId="1C6B5E3E" w:rsidR="001B6F5E" w:rsidRDefault="001B6F5E" w:rsidP="006B6166">
            <w:pPr>
              <w:autoSpaceDE/>
              <w:autoSpaceDN/>
              <w:spacing w:after="0"/>
              <w:ind w:leftChars="18" w:left="40"/>
              <w:rPr>
                <w:rFonts w:ascii="Times" w:eastAsia="바탕" w:hAnsi="Times" w:cs="Times"/>
                <w:b/>
                <w:bCs/>
                <w:highlight w:val="green"/>
                <w:lang w:eastAsia="zh-CN"/>
              </w:rPr>
            </w:pPr>
            <w:r>
              <w:rPr>
                <w:rFonts w:ascii="Times" w:eastAsia="바탕" w:hAnsi="Times" w:cs="Times"/>
                <w:b/>
                <w:bCs/>
                <w:highlight w:val="green"/>
                <w:lang w:eastAsia="zh-CN"/>
              </w:rPr>
              <w:t>Agreement</w:t>
            </w:r>
            <w:r w:rsidR="006B6166">
              <w:rPr>
                <w:rFonts w:ascii="Times" w:eastAsia="바탕" w:hAnsi="Times" w:cs="Times"/>
                <w:b/>
                <w:bCs/>
                <w:highlight w:val="green"/>
                <w:lang w:eastAsia="zh-CN"/>
              </w:rPr>
              <w:t xml:space="preserve"> (RAN1#105-e)</w:t>
            </w:r>
          </w:p>
          <w:p w14:paraId="26E4A5AB" w14:textId="77777777" w:rsidR="001B6F5E" w:rsidRDefault="001B6F5E" w:rsidP="006B6166">
            <w:pPr>
              <w:autoSpaceDE/>
              <w:autoSpaceDN/>
              <w:spacing w:after="160" w:line="256" w:lineRule="auto"/>
              <w:ind w:leftChars="18" w:left="40"/>
              <w:contextualSpacing/>
              <w:rPr>
                <w:rFonts w:ascii="Times" w:eastAsia="DengXian" w:hAnsi="Times" w:cs="Times"/>
                <w:lang w:eastAsia="zh-CN"/>
              </w:rPr>
            </w:pPr>
            <w:r>
              <w:rPr>
                <w:rFonts w:ascii="Times" w:eastAsia="DengXian" w:hAnsi="Times" w:cs="Times"/>
                <w:lang w:eastAsia="zh-CN"/>
              </w:rPr>
              <w:t xml:space="preserve">Two types of UEs (Type A and Type B) can support CCS from </w:t>
            </w:r>
            <w:proofErr w:type="spellStart"/>
            <w:r>
              <w:rPr>
                <w:rFonts w:ascii="Times" w:eastAsia="DengXian" w:hAnsi="Times" w:cs="Times"/>
                <w:lang w:eastAsia="zh-CN"/>
              </w:rPr>
              <w:t>sSCell</w:t>
            </w:r>
            <w:proofErr w:type="spellEnd"/>
            <w:r>
              <w:rPr>
                <w:rFonts w:ascii="Times" w:eastAsia="DengXian" w:hAnsi="Times" w:cs="Times"/>
                <w:lang w:eastAsia="zh-CN"/>
              </w:rPr>
              <w:t xml:space="preserve"> to P(S)Cell </w:t>
            </w:r>
          </w:p>
          <w:p w14:paraId="2CB465F1" w14:textId="77777777" w:rsidR="001B6F5E" w:rsidRDefault="001B6F5E" w:rsidP="006B6166">
            <w:pPr>
              <w:widowControl/>
              <w:numPr>
                <w:ilvl w:val="0"/>
                <w:numId w:val="16"/>
              </w:numPr>
              <w:autoSpaceDE/>
              <w:autoSpaceDN/>
              <w:spacing w:after="0" w:line="276" w:lineRule="auto"/>
              <w:ind w:leftChars="182" w:left="760"/>
              <w:contextualSpacing/>
              <w:rPr>
                <w:rFonts w:ascii="Times" w:eastAsia="MS Mincho" w:hAnsi="Times" w:cs="Times"/>
                <w:lang w:eastAsia="ja-JP"/>
              </w:rPr>
            </w:pPr>
            <w:r>
              <w:rPr>
                <w:rFonts w:ascii="Times" w:eastAsia="MS Mincho" w:hAnsi="Times" w:cs="Times"/>
                <w:lang w:eastAsia="ja-JP"/>
              </w:rPr>
              <w:t>For Type A UE</w:t>
            </w:r>
          </w:p>
          <w:p w14:paraId="1FB799B5" w14:textId="77777777" w:rsidR="001B6F5E" w:rsidRDefault="001B6F5E" w:rsidP="006B6166">
            <w:pPr>
              <w:widowControl/>
              <w:numPr>
                <w:ilvl w:val="1"/>
                <w:numId w:val="16"/>
              </w:numPr>
              <w:autoSpaceDE/>
              <w:autoSpaceDN/>
              <w:spacing w:after="0" w:line="256" w:lineRule="auto"/>
              <w:ind w:leftChars="508" w:left="1478"/>
              <w:contextualSpacing/>
              <w:jc w:val="left"/>
              <w:rPr>
                <w:rFonts w:ascii="Times" w:eastAsia="Calibri" w:hAnsi="Times" w:cs="Times"/>
                <w:lang w:eastAsia="zh-CN"/>
              </w:rPr>
            </w:pPr>
            <w:r>
              <w:rPr>
                <w:rFonts w:ascii="Times" w:eastAsia="Calibri" w:hAnsi="Times" w:cs="Times"/>
                <w:lang w:eastAsia="zh-CN"/>
              </w:rPr>
              <w:t xml:space="preserve">At least following search space sets on P(S)Cell and search space sets </w:t>
            </w:r>
            <w:r>
              <w:rPr>
                <w:rFonts w:ascii="Times" w:eastAsia="DengXian" w:hAnsi="Times" w:cs="Times"/>
                <w:lang w:eastAsia="zh-CN"/>
              </w:rPr>
              <w:t xml:space="preserve">on </w:t>
            </w:r>
            <w:proofErr w:type="spellStart"/>
            <w:r>
              <w:rPr>
                <w:rFonts w:ascii="Times" w:eastAsia="Calibri" w:hAnsi="Times" w:cs="Times"/>
                <w:lang w:eastAsia="zh-CN"/>
              </w:rPr>
              <w:t>sSCell</w:t>
            </w:r>
            <w:proofErr w:type="spellEnd"/>
            <w:r>
              <w:rPr>
                <w:rFonts w:ascii="Times" w:eastAsia="Calibri" w:hAnsi="Times" w:cs="Times"/>
                <w:lang w:eastAsia="zh-CN"/>
              </w:rPr>
              <w:t xml:space="preserve"> are configured so that the UE does not monitor them in overlapping [slot/symbol] of P(S)Cell and </w:t>
            </w:r>
            <w:proofErr w:type="spellStart"/>
            <w:r>
              <w:rPr>
                <w:rFonts w:ascii="Times" w:eastAsia="Calibri" w:hAnsi="Times" w:cs="Times"/>
                <w:lang w:eastAsia="zh-CN"/>
              </w:rPr>
              <w:t>sSCell</w:t>
            </w:r>
            <w:proofErr w:type="spellEnd"/>
          </w:p>
          <w:p w14:paraId="61906F59" w14:textId="77777777" w:rsidR="001B6F5E" w:rsidRDefault="001B6F5E" w:rsidP="006B6166">
            <w:pPr>
              <w:widowControl/>
              <w:numPr>
                <w:ilvl w:val="2"/>
                <w:numId w:val="16"/>
              </w:numPr>
              <w:autoSpaceDE/>
              <w:autoSpaceDN/>
              <w:spacing w:after="0" w:line="256" w:lineRule="auto"/>
              <w:ind w:leftChars="835" w:left="2197"/>
              <w:contextualSpacing/>
              <w:jc w:val="left"/>
              <w:rPr>
                <w:rFonts w:ascii="Times" w:eastAsia="바탕" w:hAnsi="Times" w:cs="Times"/>
                <w:lang w:eastAsia="zh-CN"/>
              </w:rPr>
            </w:pPr>
            <w:r>
              <w:rPr>
                <w:rFonts w:ascii="Times" w:eastAsia="Calibri" w:hAnsi="Times" w:cs="Times"/>
                <w:lang w:eastAsia="zh-CN"/>
              </w:rPr>
              <w:t xml:space="preserve">search space sets on P(S)Cell </w:t>
            </w:r>
          </w:p>
          <w:p w14:paraId="7D0C84D1" w14:textId="77777777" w:rsidR="001B6F5E" w:rsidRDefault="001B6F5E" w:rsidP="006B6166">
            <w:pPr>
              <w:widowControl/>
              <w:numPr>
                <w:ilvl w:val="3"/>
                <w:numId w:val="16"/>
              </w:numPr>
              <w:autoSpaceDE/>
              <w:autoSpaceDN/>
              <w:spacing w:after="0" w:line="256" w:lineRule="auto"/>
              <w:ind w:leftChars="1163" w:left="2919"/>
              <w:contextualSpacing/>
              <w:jc w:val="left"/>
              <w:rPr>
                <w:rFonts w:ascii="Times" w:eastAsia="Calibri" w:hAnsi="Times" w:cs="Times"/>
                <w:lang w:eastAsia="zh-CN"/>
              </w:rPr>
            </w:pPr>
            <w:r>
              <w:rPr>
                <w:rFonts w:ascii="Times" w:eastAsia="DengXian" w:hAnsi="Times" w:cs="Times"/>
                <w:lang w:eastAsia="zh-CN"/>
              </w:rPr>
              <w:t xml:space="preserve">USS sets for DCI formats 0_1,1_1,0_2,1_2 </w:t>
            </w:r>
            <w:r w:rsidRPr="001B6F5E">
              <w:rPr>
                <w:rFonts w:ascii="Times" w:eastAsia="DengXian" w:hAnsi="Times" w:cs="Times"/>
                <w:highlight w:val="yellow"/>
                <w:lang w:eastAsia="zh-CN"/>
              </w:rPr>
              <w:t>(if supported for Type A UE)</w:t>
            </w:r>
          </w:p>
          <w:p w14:paraId="64503DCF" w14:textId="77777777" w:rsidR="001B6F5E" w:rsidRDefault="001B6F5E" w:rsidP="006B6166">
            <w:pPr>
              <w:widowControl/>
              <w:numPr>
                <w:ilvl w:val="3"/>
                <w:numId w:val="16"/>
              </w:numPr>
              <w:autoSpaceDE/>
              <w:autoSpaceDN/>
              <w:spacing w:after="0" w:line="256" w:lineRule="auto"/>
              <w:ind w:leftChars="1163" w:left="2919"/>
              <w:contextualSpacing/>
              <w:jc w:val="left"/>
              <w:rPr>
                <w:rFonts w:ascii="Times" w:eastAsia="Calibri" w:hAnsi="Times" w:cs="Times"/>
                <w:lang w:eastAsia="zh-CN"/>
              </w:rPr>
            </w:pPr>
            <w:r>
              <w:rPr>
                <w:rFonts w:ascii="Times" w:eastAsia="DengXian" w:hAnsi="Times" w:cs="Times"/>
                <w:lang w:eastAsia="zh-CN"/>
              </w:rPr>
              <w:t>USS sets for DCI formats 0_0,1_0</w:t>
            </w:r>
          </w:p>
          <w:p w14:paraId="75602003" w14:textId="77777777" w:rsidR="001B6F5E" w:rsidRDefault="001B6F5E" w:rsidP="006B6166">
            <w:pPr>
              <w:widowControl/>
              <w:numPr>
                <w:ilvl w:val="3"/>
                <w:numId w:val="16"/>
              </w:numPr>
              <w:autoSpaceDE/>
              <w:autoSpaceDN/>
              <w:spacing w:after="0" w:line="256" w:lineRule="auto"/>
              <w:ind w:leftChars="1163" w:left="2919"/>
              <w:contextualSpacing/>
              <w:jc w:val="left"/>
              <w:rPr>
                <w:rFonts w:ascii="Times" w:eastAsia="Calibri" w:hAnsi="Times" w:cs="Times"/>
                <w:lang w:eastAsia="zh-CN"/>
              </w:rPr>
            </w:pPr>
            <w:r>
              <w:rPr>
                <w:rFonts w:ascii="Times" w:eastAsia="Calibri" w:hAnsi="Times" w:cs="Times"/>
                <w:lang w:eastAsia="zh-CN"/>
              </w:rPr>
              <w:t xml:space="preserve">Type3-CSS set(s) for DCI formats 1_0/0_0 with C-RNTI/CS-RNTI/MCS-C-RNTI </w:t>
            </w:r>
          </w:p>
          <w:p w14:paraId="03B90FED" w14:textId="77777777" w:rsidR="001B6F5E" w:rsidRDefault="001B6F5E" w:rsidP="006B6166">
            <w:pPr>
              <w:widowControl/>
              <w:numPr>
                <w:ilvl w:val="2"/>
                <w:numId w:val="16"/>
              </w:numPr>
              <w:autoSpaceDE/>
              <w:autoSpaceDN/>
              <w:spacing w:after="0" w:line="256" w:lineRule="auto"/>
              <w:ind w:leftChars="835" w:left="2197"/>
              <w:contextualSpacing/>
              <w:jc w:val="left"/>
              <w:rPr>
                <w:rFonts w:ascii="Times" w:eastAsia="바탕" w:hAnsi="Times" w:cs="Times"/>
                <w:lang w:eastAsia="zh-CN"/>
              </w:rPr>
            </w:pPr>
            <w:r>
              <w:rPr>
                <w:rFonts w:ascii="Times" w:eastAsia="Calibri" w:hAnsi="Times" w:cs="Times"/>
                <w:lang w:eastAsia="zh-CN"/>
              </w:rPr>
              <w:t xml:space="preserve">search space sets on </w:t>
            </w:r>
            <w:proofErr w:type="spellStart"/>
            <w:r>
              <w:rPr>
                <w:rFonts w:ascii="Times" w:eastAsia="DengXian" w:hAnsi="Times" w:cs="Times"/>
                <w:lang w:eastAsia="zh-CN"/>
              </w:rPr>
              <w:t>sSCell</w:t>
            </w:r>
            <w:proofErr w:type="spellEnd"/>
            <w:r>
              <w:rPr>
                <w:rFonts w:ascii="Times" w:eastAsia="Calibri" w:hAnsi="Times" w:cs="Times"/>
                <w:lang w:eastAsia="zh-CN"/>
              </w:rPr>
              <w:t xml:space="preserve"> </w:t>
            </w:r>
          </w:p>
          <w:p w14:paraId="6DA49BE3" w14:textId="77777777" w:rsidR="001B6F5E" w:rsidRDefault="001B6F5E" w:rsidP="006B6166">
            <w:pPr>
              <w:widowControl/>
              <w:numPr>
                <w:ilvl w:val="3"/>
                <w:numId w:val="16"/>
              </w:numPr>
              <w:autoSpaceDE/>
              <w:autoSpaceDN/>
              <w:spacing w:after="0" w:line="256" w:lineRule="auto"/>
              <w:ind w:leftChars="1163" w:left="2919"/>
              <w:contextualSpacing/>
              <w:jc w:val="left"/>
              <w:rPr>
                <w:rFonts w:ascii="Times" w:eastAsia="Calibri" w:hAnsi="Times" w:cs="Times"/>
                <w:lang w:eastAsia="zh-CN"/>
              </w:rPr>
            </w:pPr>
            <w:r>
              <w:rPr>
                <w:rFonts w:ascii="Times" w:eastAsia="Calibri" w:hAnsi="Times" w:cs="Times"/>
                <w:lang w:eastAsia="zh-CN"/>
              </w:rPr>
              <w:t>USS set(s) for scheduling P(S)Cell</w:t>
            </w:r>
          </w:p>
          <w:p w14:paraId="1C34B31F" w14:textId="77777777" w:rsidR="001B6F5E" w:rsidRPr="001B6F5E" w:rsidRDefault="001B6F5E" w:rsidP="006B6166">
            <w:pPr>
              <w:widowControl/>
              <w:numPr>
                <w:ilvl w:val="1"/>
                <w:numId w:val="16"/>
              </w:numPr>
              <w:autoSpaceDE/>
              <w:autoSpaceDN/>
              <w:spacing w:after="0" w:line="276" w:lineRule="auto"/>
              <w:ind w:leftChars="508" w:left="1478"/>
              <w:contextualSpacing/>
              <w:rPr>
                <w:rFonts w:ascii="Times" w:eastAsia="MS Mincho" w:hAnsi="Times" w:cs="Times"/>
                <w:lang w:eastAsia="ja-JP"/>
              </w:rPr>
            </w:pPr>
            <w:r>
              <w:rPr>
                <w:rFonts w:ascii="Times" w:eastAsia="Calibri" w:hAnsi="Times" w:cs="Times"/>
                <w:lang w:eastAsia="zh-CN"/>
              </w:rPr>
              <w:t>FFS: BD/CCE handling</w:t>
            </w:r>
          </w:p>
          <w:p w14:paraId="1FF37EA0" w14:textId="6487144D" w:rsidR="001B6F5E" w:rsidRPr="001B6F5E" w:rsidRDefault="001B6F5E" w:rsidP="006B6166">
            <w:pPr>
              <w:widowControl/>
              <w:numPr>
                <w:ilvl w:val="0"/>
                <w:numId w:val="16"/>
              </w:numPr>
              <w:autoSpaceDE/>
              <w:autoSpaceDN/>
              <w:spacing w:after="0" w:line="276" w:lineRule="auto"/>
              <w:ind w:leftChars="182" w:left="760"/>
              <w:contextualSpacing/>
              <w:rPr>
                <w:rFonts w:ascii="Times" w:eastAsia="MS Mincho" w:hAnsi="Times" w:cs="Times"/>
                <w:lang w:eastAsia="ja-JP"/>
              </w:rPr>
            </w:pPr>
            <w:r w:rsidRPr="001B6F5E">
              <w:rPr>
                <w:rFonts w:ascii="Times" w:eastAsia="MS Mincho" w:hAnsi="Times" w:cs="Times"/>
                <w:lang w:eastAsia="ja-JP"/>
              </w:rPr>
              <w:t>…</w:t>
            </w:r>
          </w:p>
        </w:tc>
      </w:tr>
    </w:tbl>
    <w:p w14:paraId="194577AA" w14:textId="31610D54" w:rsidR="001B6F5E" w:rsidRDefault="001B6F5E" w:rsidP="001C2AF3"/>
    <w:p w14:paraId="734917AB" w14:textId="580DAD79" w:rsidR="001B6F5E" w:rsidRDefault="001B6F5E" w:rsidP="001C2AF3">
      <w:r>
        <w:rPr>
          <w:rFonts w:hint="eastAsia"/>
        </w:rPr>
        <w:t>B</w:t>
      </w:r>
      <w:r>
        <w:t xml:space="preserve">ased on the </w:t>
      </w:r>
      <w:r w:rsidR="006B6166">
        <w:t>above</w:t>
      </w:r>
      <w:r>
        <w:t xml:space="preserve"> agreement</w:t>
      </w:r>
      <w:r w:rsidR="00C3108F">
        <w:t>s</w:t>
      </w:r>
      <w:r>
        <w:t>, it is not decided whether Type A UE can monitor non-</w:t>
      </w:r>
      <w:proofErr w:type="spellStart"/>
      <w:r>
        <w:t>fallback</w:t>
      </w:r>
      <w:proofErr w:type="spellEnd"/>
      <w:r>
        <w:t xml:space="preserve"> DCI on P(S)Cell USS sets</w:t>
      </w:r>
      <w:r w:rsidR="006B6166">
        <w:t xml:space="preserve"> yet</w:t>
      </w:r>
      <w:r>
        <w:t xml:space="preserve">. In our view, </w:t>
      </w:r>
      <w:r w:rsidR="00C3108F">
        <w:t>if</w:t>
      </w:r>
      <w:r w:rsidR="00DC0A51">
        <w:t xml:space="preserve"> </w:t>
      </w:r>
      <w:r w:rsidR="00DE4FDD">
        <w:t>no overlap between the non-</w:t>
      </w:r>
      <w:proofErr w:type="spellStart"/>
      <w:r w:rsidR="00DE4FDD">
        <w:t>fallback</w:t>
      </w:r>
      <w:proofErr w:type="spellEnd"/>
      <w:r w:rsidR="00DE4FDD">
        <w:t xml:space="preserve"> DCI monitoring on P(S)Cell and the USS sets on </w:t>
      </w:r>
      <w:proofErr w:type="spellStart"/>
      <w:r w:rsidR="00DE4FDD">
        <w:t>sSCell</w:t>
      </w:r>
      <w:proofErr w:type="spellEnd"/>
      <w:r w:rsidR="00DE4FDD">
        <w:t xml:space="preserve"> is guaranteed</w:t>
      </w:r>
      <w:r w:rsidR="00DC0A51">
        <w:t xml:space="preserve">, </w:t>
      </w:r>
      <w:r>
        <w:t xml:space="preserve">there is no critical issue </w:t>
      </w:r>
      <w:r w:rsidR="00DE4FDD">
        <w:t>in</w:t>
      </w:r>
      <w:r>
        <w:t xml:space="preserve"> the </w:t>
      </w:r>
      <w:r w:rsidR="00C3108F">
        <w:t xml:space="preserve">monitoring of </w:t>
      </w:r>
      <w:r>
        <w:t>non-</w:t>
      </w:r>
      <w:proofErr w:type="spellStart"/>
      <w:r>
        <w:t>fallback</w:t>
      </w:r>
      <w:proofErr w:type="spellEnd"/>
      <w:r>
        <w:t xml:space="preserve"> DCI on P(S)Cell</w:t>
      </w:r>
      <w:r w:rsidR="00DC0A51">
        <w:t xml:space="preserve">. </w:t>
      </w:r>
      <w:r w:rsidR="00DE4FDD">
        <w:t>Meanwhile, i</w:t>
      </w:r>
      <w:r>
        <w:t xml:space="preserve">f not allowed, self-scheduling from P(S)Cell </w:t>
      </w:r>
      <w:r w:rsidR="00C3108F">
        <w:t xml:space="preserve">for Type A UE </w:t>
      </w:r>
      <w:r>
        <w:t xml:space="preserve">should rely </w:t>
      </w:r>
      <w:r w:rsidR="00DC0A51">
        <w:t xml:space="preserve">only </w:t>
      </w:r>
      <w:r>
        <w:t xml:space="preserve">on </w:t>
      </w:r>
      <w:proofErr w:type="spellStart"/>
      <w:r>
        <w:t>fallback</w:t>
      </w:r>
      <w:proofErr w:type="spellEnd"/>
      <w:r>
        <w:t xml:space="preserve"> DCI, which will degrade the </w:t>
      </w:r>
      <w:r w:rsidR="00DC0A51">
        <w:t>P(S)Cell scheduling flexibility and DL/UL performance</w:t>
      </w:r>
      <w:r w:rsidR="006B6166">
        <w:t xml:space="preserve"> for Type A UE</w:t>
      </w:r>
      <w:r w:rsidR="00DC0A51">
        <w:t xml:space="preserve"> especially when </w:t>
      </w:r>
      <w:proofErr w:type="spellStart"/>
      <w:r w:rsidR="00DC0A51">
        <w:t>sSCell</w:t>
      </w:r>
      <w:proofErr w:type="spellEnd"/>
      <w:r w:rsidR="00DC0A51">
        <w:t xml:space="preserve"> is ill-conditioned or deactivated. Then, it may bring again an issue of non-</w:t>
      </w:r>
      <w:proofErr w:type="spellStart"/>
      <w:r w:rsidR="00DC0A51">
        <w:t>fallback</w:t>
      </w:r>
      <w:proofErr w:type="spellEnd"/>
      <w:r w:rsidR="00DC0A51">
        <w:t xml:space="preserve"> DCI monitoring when </w:t>
      </w:r>
      <w:proofErr w:type="spellStart"/>
      <w:r w:rsidR="00DC0A51">
        <w:t>sSCell</w:t>
      </w:r>
      <w:proofErr w:type="spellEnd"/>
      <w:r w:rsidR="00DC0A51">
        <w:t xml:space="preserve"> is deactivated. Therefore, our preference is to support non-</w:t>
      </w:r>
      <w:proofErr w:type="spellStart"/>
      <w:r w:rsidR="00DC0A51">
        <w:t>fallback</w:t>
      </w:r>
      <w:proofErr w:type="spellEnd"/>
      <w:r w:rsidR="00DC0A51">
        <w:t xml:space="preserve"> DCI monitoring on P(S)Cell for Type A UE. Regardless of whether </w:t>
      </w:r>
      <w:proofErr w:type="spellStart"/>
      <w:r w:rsidR="00DC0A51">
        <w:t>sSCell</w:t>
      </w:r>
      <w:proofErr w:type="spellEnd"/>
      <w:r w:rsidR="00DC0A51">
        <w:t xml:space="preserve"> is activated or deactivated, both Type A and Type B UE</w:t>
      </w:r>
      <w:r w:rsidR="007C17CC">
        <w:t>s</w:t>
      </w:r>
      <w:r w:rsidR="00DC0A51">
        <w:t xml:space="preserve"> can monitor non-</w:t>
      </w:r>
      <w:proofErr w:type="spellStart"/>
      <w:r w:rsidR="00DC0A51">
        <w:t>fallback</w:t>
      </w:r>
      <w:proofErr w:type="spellEnd"/>
      <w:r w:rsidR="00DC0A51">
        <w:t xml:space="preserve"> DCI on P(S)Cell as configured</w:t>
      </w:r>
      <w:r w:rsidR="007C17CC">
        <w:t xml:space="preserve">. Then, no </w:t>
      </w:r>
      <w:proofErr w:type="spellStart"/>
      <w:r w:rsidR="00DC0A51">
        <w:t>fallback</w:t>
      </w:r>
      <w:proofErr w:type="spellEnd"/>
      <w:r w:rsidR="00DC0A51">
        <w:t xml:space="preserve"> mechanism for </w:t>
      </w:r>
      <w:proofErr w:type="spellStart"/>
      <w:r w:rsidR="00DC0A51">
        <w:t>sSCell</w:t>
      </w:r>
      <w:proofErr w:type="spellEnd"/>
      <w:r w:rsidR="00DC0A51">
        <w:t xml:space="preserve"> deactivation</w:t>
      </w:r>
      <w:r w:rsidR="007C17CC">
        <w:t xml:space="preserve"> is required</w:t>
      </w:r>
      <w:r w:rsidR="00DC0A51">
        <w:t>.</w:t>
      </w:r>
    </w:p>
    <w:p w14:paraId="34560D4E" w14:textId="05C765B9" w:rsidR="00DC0A51" w:rsidRPr="006B6166" w:rsidRDefault="00DC0A51" w:rsidP="001C2AF3">
      <w:pPr>
        <w:rPr>
          <w:b/>
        </w:rPr>
      </w:pPr>
      <w:r w:rsidRPr="006B6166">
        <w:rPr>
          <w:rFonts w:hint="eastAsia"/>
          <w:b/>
        </w:rPr>
        <w:t>P</w:t>
      </w:r>
      <w:r w:rsidRPr="006B6166">
        <w:rPr>
          <w:b/>
        </w:rPr>
        <w:t xml:space="preserve">roposal 3: </w:t>
      </w:r>
      <w:r w:rsidR="006B6166" w:rsidRPr="006B6166">
        <w:rPr>
          <w:b/>
        </w:rPr>
        <w:t xml:space="preserve">For </w:t>
      </w:r>
      <w:proofErr w:type="spellStart"/>
      <w:r w:rsidR="006B6166" w:rsidRPr="006B6166">
        <w:rPr>
          <w:b/>
        </w:rPr>
        <w:t>sSCell</w:t>
      </w:r>
      <w:proofErr w:type="spellEnd"/>
      <w:r w:rsidR="006B6166" w:rsidRPr="006B6166">
        <w:rPr>
          <w:b/>
        </w:rPr>
        <w:t xml:space="preserve">-to-P(S)Cell CCS, </w:t>
      </w:r>
      <w:r w:rsidRPr="006B6166">
        <w:rPr>
          <w:b/>
        </w:rPr>
        <w:t>Type A UE can be configured with USS sets to monitor DCI formats 0_1, 1_1, 0_2, 1_2 on P(S)Cell</w:t>
      </w:r>
      <w:r w:rsidR="006B6166" w:rsidRPr="006B6166">
        <w:rPr>
          <w:b/>
        </w:rPr>
        <w:t>.</w:t>
      </w:r>
    </w:p>
    <w:p w14:paraId="4CDDA660" w14:textId="7EC4CF74" w:rsidR="000B744B" w:rsidRPr="006B6166" w:rsidRDefault="006B6166" w:rsidP="001C2AF3">
      <w:pPr>
        <w:rPr>
          <w:b/>
        </w:rPr>
      </w:pPr>
      <w:r w:rsidRPr="006B6166">
        <w:rPr>
          <w:rFonts w:hint="eastAsia"/>
          <w:b/>
        </w:rPr>
        <w:t>P</w:t>
      </w:r>
      <w:r w:rsidRPr="006B6166">
        <w:rPr>
          <w:b/>
        </w:rPr>
        <w:t xml:space="preserve">roposal 4: For </w:t>
      </w:r>
      <w:proofErr w:type="spellStart"/>
      <w:r w:rsidRPr="006B6166">
        <w:rPr>
          <w:b/>
        </w:rPr>
        <w:t>sSCell</w:t>
      </w:r>
      <w:proofErr w:type="spellEnd"/>
      <w:r w:rsidRPr="006B6166">
        <w:rPr>
          <w:b/>
        </w:rPr>
        <w:t xml:space="preserve">-to-P(S)Cell CCS, UE (both Type A and Type B UE) monitors DCI formats 0_1, 1_1, 0_2, 1_2 on P(S)Cell as configured regardless of whether </w:t>
      </w:r>
      <w:proofErr w:type="spellStart"/>
      <w:r w:rsidRPr="006B6166">
        <w:rPr>
          <w:b/>
        </w:rPr>
        <w:t>sSCell</w:t>
      </w:r>
      <w:proofErr w:type="spellEnd"/>
      <w:r w:rsidRPr="006B6166">
        <w:rPr>
          <w:b/>
        </w:rPr>
        <w:t xml:space="preserve"> is activated or deactivated.</w:t>
      </w:r>
    </w:p>
    <w:p w14:paraId="3C263871" w14:textId="6BB8636E" w:rsidR="006B6166" w:rsidRDefault="006B6166" w:rsidP="001C2AF3"/>
    <w:p w14:paraId="473A6FF5" w14:textId="4FBF1477" w:rsidR="0027078D" w:rsidRDefault="006B6166" w:rsidP="001C2AF3">
      <w:r>
        <w:rPr>
          <w:rFonts w:hint="eastAsia"/>
        </w:rPr>
        <w:lastRenderedPageBreak/>
        <w:t>A</w:t>
      </w:r>
      <w:r>
        <w:t xml:space="preserve">nother issue for Type A UE is </w:t>
      </w:r>
      <w:r w:rsidR="00DE42AF">
        <w:t xml:space="preserve">handling of </w:t>
      </w:r>
      <w:r w:rsidR="0079363B">
        <w:t>overlap between Type-0/0A/1/2 CSS sets and other</w:t>
      </w:r>
      <w:r w:rsidR="00DE42AF">
        <w:t>s</w:t>
      </w:r>
      <w:r w:rsidR="0079363B">
        <w:t>.</w:t>
      </w:r>
      <w:r>
        <w:t xml:space="preserve"> Since Type-0/0A/1/2 CSS sets are broadcasted to all UEs including </w:t>
      </w:r>
      <w:r w:rsidR="00DE42AF">
        <w:t xml:space="preserve">the </w:t>
      </w:r>
      <w:r>
        <w:t xml:space="preserve">legacy UEs, there should be no restriction on Type 0/0A/1/2 CSS sets configurations for any </w:t>
      </w:r>
      <w:r w:rsidR="007C17CC">
        <w:t>type of</w:t>
      </w:r>
      <w:r>
        <w:t xml:space="preserve"> UE</w:t>
      </w:r>
      <w:r w:rsidR="007C17CC">
        <w:t>s</w:t>
      </w:r>
      <w:r>
        <w:t xml:space="preserve">. </w:t>
      </w:r>
      <w:r w:rsidR="0079363B">
        <w:t xml:space="preserve">Instead, </w:t>
      </w:r>
      <w:r w:rsidR="00DE42AF">
        <w:t>some</w:t>
      </w:r>
      <w:r w:rsidR="007C17CC">
        <w:t xml:space="preserve"> restriction may be added to the </w:t>
      </w:r>
      <w:r w:rsidR="0079363B">
        <w:t xml:space="preserve">monitoring of </w:t>
      </w:r>
      <w:r w:rsidR="00DE4FDD">
        <w:t>other</w:t>
      </w:r>
      <w:r w:rsidR="007C17CC">
        <w:t xml:space="preserve"> overlapping</w:t>
      </w:r>
      <w:r w:rsidR="0079363B">
        <w:t xml:space="preserve"> SS sets or </w:t>
      </w:r>
      <w:r w:rsidR="00DE42AF">
        <w:t xml:space="preserve">some </w:t>
      </w:r>
      <w:r w:rsidR="0079363B">
        <w:t xml:space="preserve">RNTIs </w:t>
      </w:r>
      <w:r w:rsidR="007C17CC">
        <w:t xml:space="preserve">if needed </w:t>
      </w:r>
      <w:r w:rsidR="0079363B">
        <w:t xml:space="preserve">to </w:t>
      </w:r>
      <w:r w:rsidR="007C17CC">
        <w:t>ease</w:t>
      </w:r>
      <w:r w:rsidR="0079363B">
        <w:t xml:space="preserve"> the UE </w:t>
      </w:r>
      <w:r w:rsidR="00DE42AF">
        <w:t>implementation</w:t>
      </w:r>
      <w:r w:rsidR="0079363B">
        <w:t xml:space="preserve">. </w:t>
      </w:r>
      <w:r>
        <w:t xml:space="preserve">A relevant discussion in the last meeting is captured in the FL summary </w:t>
      </w:r>
      <w:proofErr w:type="spellStart"/>
      <w:r>
        <w:t>tdoc</w:t>
      </w:r>
      <w:proofErr w:type="spellEnd"/>
      <w:r>
        <w:t xml:space="preserve"> as follows [2]: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288"/>
      </w:tblGrid>
      <w:tr w:rsidR="00CC79B8" w14:paraId="374E96E7" w14:textId="77777777" w:rsidTr="00CC79B8">
        <w:tc>
          <w:tcPr>
            <w:tcW w:w="9288" w:type="dxa"/>
          </w:tcPr>
          <w:p w14:paraId="1556D78B" w14:textId="77777777" w:rsidR="00CC79B8" w:rsidRPr="00CC79B8" w:rsidRDefault="00CC79B8" w:rsidP="00CC79B8">
            <w:pPr>
              <w:widowControl/>
              <w:overflowPunct w:val="0"/>
              <w:adjustRightInd w:val="0"/>
              <w:spacing w:after="100" w:afterAutospacing="1"/>
              <w:contextualSpacing/>
              <w:jc w:val="left"/>
              <w:textAlignment w:val="baseline"/>
              <w:rPr>
                <w:rFonts w:eastAsia="SimSun"/>
                <w:kern w:val="0"/>
                <w:szCs w:val="20"/>
                <w:lang w:val="en-US" w:eastAsia="zh-CN"/>
              </w:rPr>
            </w:pPr>
            <w:r w:rsidRPr="00CC79B8">
              <w:rPr>
                <w:rFonts w:eastAsia="SimSun"/>
                <w:kern w:val="0"/>
                <w:szCs w:val="20"/>
                <w:highlight w:val="yellow"/>
                <w:lang w:val="en-US" w:eastAsia="zh-CN"/>
              </w:rPr>
              <w:t>Proposal 2v3</w:t>
            </w:r>
            <w:r w:rsidRPr="00CC79B8">
              <w:rPr>
                <w:rFonts w:eastAsia="SimSun"/>
                <w:kern w:val="0"/>
                <w:szCs w:val="20"/>
                <w:lang w:val="en-US" w:eastAsia="zh-CN"/>
              </w:rPr>
              <w:t xml:space="preserve"> </w:t>
            </w:r>
          </w:p>
          <w:p w14:paraId="3F97BC13" w14:textId="77777777" w:rsidR="00CC79B8" w:rsidRPr="00CC79B8" w:rsidRDefault="00CC79B8" w:rsidP="00CC79B8">
            <w:pPr>
              <w:widowControl/>
              <w:numPr>
                <w:ilvl w:val="0"/>
                <w:numId w:val="24"/>
              </w:numPr>
              <w:overflowPunct w:val="0"/>
              <w:adjustRightInd w:val="0"/>
              <w:spacing w:after="100" w:afterAutospacing="1"/>
              <w:contextualSpacing/>
              <w:jc w:val="left"/>
              <w:textAlignment w:val="baseline"/>
              <w:rPr>
                <w:rFonts w:eastAsia="SimSun"/>
                <w:kern w:val="0"/>
                <w:szCs w:val="20"/>
                <w:lang w:val="en-US" w:eastAsia="zh-CN"/>
              </w:rPr>
            </w:pPr>
            <w:r w:rsidRPr="00CC79B8">
              <w:rPr>
                <w:rFonts w:eastAsia="SimSun"/>
                <w:kern w:val="0"/>
                <w:szCs w:val="20"/>
                <w:lang w:val="en-US" w:eastAsia="zh-CN"/>
              </w:rPr>
              <w:t>For Type A UE, there is no restriction on Type-0/0A/1/2-CSS sets configurations</w:t>
            </w:r>
          </w:p>
          <w:p w14:paraId="35FF584B" w14:textId="73E19059" w:rsidR="00CC79B8" w:rsidRPr="00CC79B8" w:rsidRDefault="00CC79B8" w:rsidP="00CC79B8">
            <w:pPr>
              <w:widowControl/>
              <w:numPr>
                <w:ilvl w:val="0"/>
                <w:numId w:val="24"/>
              </w:numPr>
              <w:overflowPunct w:val="0"/>
              <w:adjustRightInd w:val="0"/>
              <w:spacing w:after="100" w:afterAutospacing="1"/>
              <w:contextualSpacing/>
              <w:jc w:val="left"/>
              <w:textAlignment w:val="baseline"/>
              <w:rPr>
                <w:rFonts w:eastAsia="SimSun"/>
                <w:kern w:val="0"/>
                <w:szCs w:val="20"/>
                <w:lang w:val="en-US" w:eastAsia="zh-CN"/>
              </w:rPr>
            </w:pPr>
            <w:r w:rsidRPr="00CC79B8">
              <w:rPr>
                <w:rFonts w:eastAsia="SimSun"/>
                <w:kern w:val="0"/>
                <w:szCs w:val="20"/>
                <w:lang w:val="en-US" w:eastAsia="zh-CN"/>
              </w:rPr>
              <w:t xml:space="preserve">FFS the following for Type A UE: In overlapping [symbol/slot] of P(S)Cell and </w:t>
            </w:r>
            <w:proofErr w:type="spellStart"/>
            <w:r w:rsidRPr="00CC79B8">
              <w:rPr>
                <w:rFonts w:eastAsia="SimSun"/>
                <w:kern w:val="0"/>
                <w:szCs w:val="20"/>
                <w:lang w:val="en-US" w:eastAsia="zh-CN"/>
              </w:rPr>
              <w:t>sSCell</w:t>
            </w:r>
            <w:proofErr w:type="spellEnd"/>
            <w:r w:rsidRPr="00CC79B8">
              <w:rPr>
                <w:rFonts w:eastAsia="SimSun"/>
                <w:kern w:val="0"/>
                <w:szCs w:val="20"/>
                <w:lang w:val="en-US" w:eastAsia="zh-CN"/>
              </w:rPr>
              <w:t xml:space="preserve"> where a UE is configured to monitor Type-0/0A/1/2/-CSS sets on P(S)Cell and configured to monitor search space sets on </w:t>
            </w:r>
            <w:proofErr w:type="spellStart"/>
            <w:r w:rsidRPr="00CC79B8">
              <w:rPr>
                <w:rFonts w:eastAsia="SimSun"/>
                <w:kern w:val="0"/>
                <w:szCs w:val="20"/>
                <w:lang w:val="en-US" w:eastAsia="zh-CN"/>
              </w:rPr>
              <w:t>sSCell</w:t>
            </w:r>
            <w:proofErr w:type="spellEnd"/>
            <w:r w:rsidRPr="00CC79B8">
              <w:rPr>
                <w:rFonts w:eastAsia="SimSun"/>
                <w:kern w:val="0"/>
                <w:szCs w:val="20"/>
                <w:lang w:val="en-US" w:eastAsia="zh-CN"/>
              </w:rPr>
              <w:t xml:space="preserve"> (for scheduling P(S)Cell),</w:t>
            </w:r>
          </w:p>
          <w:p w14:paraId="1FEAFF21" w14:textId="77777777" w:rsidR="00CC79B8" w:rsidRPr="00CC79B8" w:rsidRDefault="00CC79B8" w:rsidP="00CC79B8">
            <w:pPr>
              <w:widowControl/>
              <w:numPr>
                <w:ilvl w:val="1"/>
                <w:numId w:val="24"/>
              </w:numPr>
              <w:overflowPunct w:val="0"/>
              <w:adjustRightInd w:val="0"/>
              <w:spacing w:after="100" w:afterAutospacing="1"/>
              <w:contextualSpacing/>
              <w:jc w:val="left"/>
              <w:textAlignment w:val="baseline"/>
              <w:rPr>
                <w:rFonts w:eastAsia="SimSun"/>
                <w:kern w:val="0"/>
                <w:szCs w:val="20"/>
                <w:lang w:val="en-US" w:eastAsia="zh-CN"/>
              </w:rPr>
            </w:pPr>
            <w:r w:rsidRPr="00CC79B8">
              <w:rPr>
                <w:rFonts w:eastAsia="SimSun"/>
                <w:kern w:val="0"/>
                <w:szCs w:val="20"/>
                <w:lang w:val="en-US" w:eastAsia="zh-CN"/>
              </w:rPr>
              <w:t>Alt1: the UE does not expect to decode DCI format(s) with CRC scrambled C-RNTI/MCS-C-RNTI/CS-RNTI on Type-0/0A/1/2-CSS sets on P(S)Cell</w:t>
            </w:r>
          </w:p>
          <w:p w14:paraId="7239BC71" w14:textId="77777777" w:rsidR="00CC79B8" w:rsidRPr="00CC79B8" w:rsidRDefault="00CC79B8" w:rsidP="00CC79B8">
            <w:pPr>
              <w:widowControl/>
              <w:numPr>
                <w:ilvl w:val="1"/>
                <w:numId w:val="24"/>
              </w:numPr>
              <w:overflowPunct w:val="0"/>
              <w:adjustRightInd w:val="0"/>
              <w:spacing w:after="100" w:afterAutospacing="1"/>
              <w:contextualSpacing/>
              <w:jc w:val="left"/>
              <w:textAlignment w:val="baseline"/>
              <w:rPr>
                <w:rFonts w:eastAsia="SimSun"/>
                <w:kern w:val="0"/>
                <w:szCs w:val="20"/>
                <w:lang w:val="en-US" w:eastAsia="zh-CN"/>
              </w:rPr>
            </w:pPr>
            <w:r w:rsidRPr="00CC79B8">
              <w:rPr>
                <w:rFonts w:eastAsia="SimSun"/>
                <w:kern w:val="0"/>
                <w:szCs w:val="20"/>
                <w:lang w:val="en-US" w:eastAsia="zh-CN"/>
              </w:rPr>
              <w:t xml:space="preserve">Alt2: </w:t>
            </w:r>
            <w:r w:rsidRPr="00CC79B8">
              <w:rPr>
                <w:rFonts w:eastAsia="PMingLiU"/>
                <w:kern w:val="0"/>
                <w:szCs w:val="20"/>
                <w:lang w:val="en-US" w:eastAsia="zh-TW"/>
              </w:rPr>
              <w:t xml:space="preserve">the UE drops the overlapped USS sets on </w:t>
            </w:r>
            <w:proofErr w:type="spellStart"/>
            <w:r w:rsidRPr="00CC79B8">
              <w:rPr>
                <w:rFonts w:eastAsia="PMingLiU"/>
                <w:kern w:val="0"/>
                <w:szCs w:val="20"/>
                <w:lang w:val="en-US" w:eastAsia="zh-TW"/>
              </w:rPr>
              <w:t>sSCell</w:t>
            </w:r>
            <w:proofErr w:type="spellEnd"/>
          </w:p>
          <w:p w14:paraId="5363D0D0" w14:textId="7700BC03" w:rsidR="00CC79B8" w:rsidRPr="00CC79B8" w:rsidRDefault="00CC79B8" w:rsidP="00CC79B8">
            <w:pPr>
              <w:widowControl/>
              <w:numPr>
                <w:ilvl w:val="1"/>
                <w:numId w:val="24"/>
              </w:numPr>
              <w:overflowPunct w:val="0"/>
              <w:adjustRightInd w:val="0"/>
              <w:spacing w:after="100" w:afterAutospacing="1"/>
              <w:contextualSpacing/>
              <w:jc w:val="left"/>
              <w:textAlignment w:val="baseline"/>
              <w:rPr>
                <w:rFonts w:eastAsia="SimSun"/>
                <w:kern w:val="0"/>
                <w:sz w:val="20"/>
                <w:szCs w:val="20"/>
                <w:lang w:val="en-US" w:eastAsia="zh-CN"/>
              </w:rPr>
            </w:pPr>
            <w:r w:rsidRPr="00CC79B8">
              <w:rPr>
                <w:rFonts w:eastAsia="SimSun"/>
                <w:color w:val="7030A0"/>
                <w:kern w:val="0"/>
                <w:szCs w:val="20"/>
                <w:lang w:val="en-US" w:eastAsia="zh-CN"/>
              </w:rPr>
              <w:t xml:space="preserve">Alt3: </w:t>
            </w:r>
            <w:r w:rsidRPr="00CC79B8">
              <w:rPr>
                <w:rFonts w:eastAsia="PMingLiU"/>
                <w:color w:val="7030A0"/>
                <w:kern w:val="0"/>
                <w:szCs w:val="20"/>
                <w:lang w:val="en-US" w:eastAsia="zh-TW"/>
              </w:rPr>
              <w:t>the UE</w:t>
            </w:r>
            <w:r w:rsidRPr="00CC79B8">
              <w:rPr>
                <w:rFonts w:eastAsia="SimSun"/>
                <w:color w:val="7030A0"/>
                <w:kern w:val="0"/>
                <w:szCs w:val="20"/>
                <w:lang w:val="en-US" w:eastAsia="zh-CN"/>
              </w:rPr>
              <w:t xml:space="preserve"> decodes DCI format(s) on Type-0/0A/1/2-CSS sets on P(S)Cell</w:t>
            </w:r>
            <w:r w:rsidRPr="00CC79B8">
              <w:rPr>
                <w:rFonts w:eastAsia="PMingLiU"/>
                <w:color w:val="7030A0"/>
                <w:kern w:val="0"/>
                <w:szCs w:val="20"/>
                <w:lang w:val="en-US" w:eastAsia="zh-TW"/>
              </w:rPr>
              <w:t xml:space="preserve"> and the overlapped USS sets on </w:t>
            </w:r>
            <w:proofErr w:type="spellStart"/>
            <w:r w:rsidRPr="00CC79B8">
              <w:rPr>
                <w:rFonts w:eastAsia="PMingLiU"/>
                <w:color w:val="7030A0"/>
                <w:kern w:val="0"/>
                <w:szCs w:val="20"/>
                <w:lang w:val="en-US" w:eastAsia="zh-TW"/>
              </w:rPr>
              <w:t>sSCell</w:t>
            </w:r>
            <w:proofErr w:type="spellEnd"/>
            <w:r w:rsidRPr="00CC79B8">
              <w:rPr>
                <w:rFonts w:eastAsia="PMingLiU"/>
                <w:color w:val="7030A0"/>
                <w:kern w:val="0"/>
                <w:szCs w:val="20"/>
                <w:lang w:val="en-US" w:eastAsia="zh-TW"/>
              </w:rPr>
              <w:t>.</w:t>
            </w:r>
          </w:p>
        </w:tc>
      </w:tr>
    </w:tbl>
    <w:p w14:paraId="0BB7CA23" w14:textId="45A17767" w:rsidR="00CC79B8" w:rsidRDefault="00CC79B8" w:rsidP="001C2AF3"/>
    <w:p w14:paraId="5E6E7F4F" w14:textId="25014817" w:rsidR="0079363B" w:rsidRDefault="007C17CC" w:rsidP="001C2AF3">
      <w:r>
        <w:t>Noting</w:t>
      </w:r>
      <w:r w:rsidR="0079363B">
        <w:t xml:space="preserve"> that Type-0/0A/1/2 CSS sets may frequently occur</w:t>
      </w:r>
      <w:r w:rsidR="00DE42AF">
        <w:t xml:space="preserve"> </w:t>
      </w:r>
      <w:r>
        <w:t>for</w:t>
      </w:r>
      <w:r w:rsidR="00DE42AF">
        <w:t xml:space="preserve"> some case</w:t>
      </w:r>
      <w:r w:rsidR="0079363B">
        <w:t>, Alt. 2 may greatly reduce the scheduling opportunities</w:t>
      </w:r>
      <w:r w:rsidR="00DE4FDD">
        <w:t xml:space="preserve"> for P(S)Cell</w:t>
      </w:r>
      <w:r w:rsidR="0079363B">
        <w:t xml:space="preserve">. </w:t>
      </w:r>
      <w:r>
        <w:t>In that sense,</w:t>
      </w:r>
      <w:r w:rsidR="00451483">
        <w:t xml:space="preserve"> Alt. </w:t>
      </w:r>
      <w:r>
        <w:t xml:space="preserve">2 is not </w:t>
      </w:r>
      <w:r w:rsidR="00451483">
        <w:t xml:space="preserve">preferred. If </w:t>
      </w:r>
      <w:r w:rsidR="00DE42AF">
        <w:t>Type A UE supports non-</w:t>
      </w:r>
      <w:proofErr w:type="spellStart"/>
      <w:r w:rsidR="00DE42AF">
        <w:t>fallback</w:t>
      </w:r>
      <w:proofErr w:type="spellEnd"/>
      <w:r w:rsidR="00DE42AF">
        <w:t xml:space="preserve"> DCI </w:t>
      </w:r>
      <w:r w:rsidR="00451483">
        <w:t xml:space="preserve">monitoring </w:t>
      </w:r>
      <w:r w:rsidR="00DE42AF">
        <w:t xml:space="preserve">on P(S)Cell, </w:t>
      </w:r>
      <w:r w:rsidR="00451483">
        <w:t xml:space="preserve">the UE would anyway monitor Type-0/0A/1/2 CSS sets and USS sets on P(S)Cell in parallel. Such behaviour </w:t>
      </w:r>
      <w:r>
        <w:t>seems</w:t>
      </w:r>
      <w:r w:rsidR="00451483">
        <w:t xml:space="preserve"> not </w:t>
      </w:r>
      <w:r>
        <w:t>much</w:t>
      </w:r>
      <w:r w:rsidR="00451483">
        <w:t xml:space="preserve"> different from Alt. 3. Thus Alt. 3 </w:t>
      </w:r>
      <w:r w:rsidR="00DE4FDD">
        <w:t>may</w:t>
      </w:r>
      <w:r>
        <w:t xml:space="preserve"> not </w:t>
      </w:r>
      <w:r w:rsidR="00DE4FDD">
        <w:t xml:space="preserve">be </w:t>
      </w:r>
      <w:r>
        <w:t>a big burden for Type A UE.</w:t>
      </w:r>
    </w:p>
    <w:p w14:paraId="5EA27255" w14:textId="006E78B5" w:rsidR="00CC79B8" w:rsidRPr="00DE42AF" w:rsidRDefault="00DE42AF" w:rsidP="001C2AF3">
      <w:pPr>
        <w:rPr>
          <w:b/>
        </w:rPr>
      </w:pPr>
      <w:r w:rsidRPr="00DE42AF">
        <w:rPr>
          <w:rFonts w:hint="eastAsia"/>
          <w:b/>
        </w:rPr>
        <w:t>P</w:t>
      </w:r>
      <w:r w:rsidRPr="00DE42AF">
        <w:rPr>
          <w:b/>
        </w:rPr>
        <w:t>roposal</w:t>
      </w:r>
      <w:r>
        <w:rPr>
          <w:b/>
        </w:rPr>
        <w:t xml:space="preserve"> 5</w:t>
      </w:r>
      <w:r w:rsidRPr="00DE42AF">
        <w:rPr>
          <w:b/>
        </w:rPr>
        <w:t>: For Type A UE, there is no restriction on Type-0/0A/1/2 CSS sets configurations.</w:t>
      </w:r>
    </w:p>
    <w:p w14:paraId="1116B61D" w14:textId="1AC0374C" w:rsidR="00DE42AF" w:rsidRPr="00F83A56" w:rsidRDefault="00DE42AF" w:rsidP="00F83A56">
      <w:pPr>
        <w:rPr>
          <w:b/>
        </w:rPr>
      </w:pPr>
      <w:r w:rsidRPr="00DE42AF">
        <w:rPr>
          <w:b/>
        </w:rPr>
        <w:t>Proposal</w:t>
      </w:r>
      <w:r>
        <w:rPr>
          <w:b/>
        </w:rPr>
        <w:t xml:space="preserve"> 6</w:t>
      </w:r>
      <w:r w:rsidRPr="00DE42AF">
        <w:rPr>
          <w:b/>
        </w:rPr>
        <w:t xml:space="preserve">: For Type A UE, in overlapping slot of P(S)Cell and </w:t>
      </w:r>
      <w:proofErr w:type="spellStart"/>
      <w:r w:rsidRPr="00DE42AF">
        <w:rPr>
          <w:b/>
        </w:rPr>
        <w:t>sSCell</w:t>
      </w:r>
      <w:proofErr w:type="spellEnd"/>
      <w:r w:rsidRPr="00DE42AF">
        <w:rPr>
          <w:b/>
        </w:rPr>
        <w:t xml:space="preserve"> </w:t>
      </w:r>
      <w:r w:rsidRPr="00F83A56">
        <w:rPr>
          <w:b/>
        </w:rPr>
        <w:t xml:space="preserve">where a UE is configured to monitor Type-0/0A/1/2/-CSS sets on P(S)Cell and configured to monitor search space sets on </w:t>
      </w:r>
      <w:proofErr w:type="spellStart"/>
      <w:r w:rsidRPr="00F83A56">
        <w:rPr>
          <w:b/>
        </w:rPr>
        <w:t>sSCell</w:t>
      </w:r>
      <w:proofErr w:type="spellEnd"/>
      <w:r w:rsidRPr="00F83A56">
        <w:rPr>
          <w:b/>
        </w:rPr>
        <w:t xml:space="preserve"> (for scheduling P(S)Cell), </w:t>
      </w:r>
      <w:r w:rsidRPr="00451483">
        <w:rPr>
          <w:b/>
        </w:rPr>
        <w:t xml:space="preserve">the UE decodes DCI format(s) on Type-0/0A/1/2-CSS sets on P(S)Cell and the overlapped USS sets on </w:t>
      </w:r>
      <w:proofErr w:type="spellStart"/>
      <w:r w:rsidRPr="00451483">
        <w:rPr>
          <w:b/>
        </w:rPr>
        <w:t>sSCell</w:t>
      </w:r>
      <w:proofErr w:type="spellEnd"/>
      <w:r w:rsidR="00DE4FDD">
        <w:rPr>
          <w:b/>
        </w:rPr>
        <w:t xml:space="preserve"> (Alt3)</w:t>
      </w:r>
      <w:r w:rsidRPr="00451483">
        <w:rPr>
          <w:b/>
        </w:rPr>
        <w:t>.</w:t>
      </w:r>
    </w:p>
    <w:p w14:paraId="3D6974BB" w14:textId="77777777" w:rsidR="00C84F8E" w:rsidRPr="00CC79B8" w:rsidRDefault="00C84F8E" w:rsidP="001C2AF3"/>
    <w:p w14:paraId="4DA8CD9A" w14:textId="7ED3FF70" w:rsidR="00C24274" w:rsidRPr="002E1F2C" w:rsidRDefault="0047570B" w:rsidP="00C24274">
      <w:pPr>
        <w:rPr>
          <w:b/>
          <w:u w:val="single"/>
        </w:rPr>
      </w:pPr>
      <w:r>
        <w:rPr>
          <w:b/>
          <w:u w:val="single"/>
        </w:rPr>
        <w:t xml:space="preserve">DCI size </w:t>
      </w:r>
      <w:r w:rsidR="00C24274" w:rsidRPr="002E1F2C">
        <w:rPr>
          <w:b/>
          <w:u w:val="single"/>
        </w:rPr>
        <w:t>alignment</w:t>
      </w:r>
      <w:r w:rsidR="00531C9D">
        <w:rPr>
          <w:b/>
          <w:u w:val="single"/>
        </w:rPr>
        <w:t xml:space="preserve"> between P(S)Cell and </w:t>
      </w:r>
      <w:proofErr w:type="spellStart"/>
      <w:r w:rsidR="00531C9D">
        <w:rPr>
          <w:b/>
          <w:u w:val="single"/>
        </w:rPr>
        <w:t>sSCell</w:t>
      </w:r>
      <w:proofErr w:type="spellEnd"/>
    </w:p>
    <w:p w14:paraId="63F80B0B" w14:textId="0F306136" w:rsidR="00483B47" w:rsidRDefault="00483B47" w:rsidP="009C6218">
      <w:r>
        <w:rPr>
          <w:rFonts w:hint="eastAsia"/>
        </w:rPr>
        <w:t>I</w:t>
      </w:r>
      <w:r>
        <w:t xml:space="preserve">n a past meeting the following </w:t>
      </w:r>
      <w:r w:rsidR="00F810BA">
        <w:t xml:space="preserve">agreement </w:t>
      </w:r>
      <w:r>
        <w:t xml:space="preserve">was </w:t>
      </w:r>
      <w:r w:rsidR="00F810BA">
        <w:t>made:</w:t>
      </w:r>
    </w:p>
    <w:p w14:paraId="5545A3CF" w14:textId="77777777" w:rsidR="006469B2" w:rsidRPr="003025BB" w:rsidRDefault="006469B2" w:rsidP="006469B2">
      <w:pPr>
        <w:widowControl/>
        <w:autoSpaceDE/>
        <w:autoSpaceDN/>
        <w:spacing w:after="0"/>
        <w:contextualSpacing/>
        <w:jc w:val="left"/>
        <w:rPr>
          <w:rFonts w:eastAsia="바탕"/>
          <w:b/>
          <w:bCs/>
          <w:kern w:val="0"/>
          <w:highlight w:val="green"/>
          <w:lang w:eastAsia="x-none"/>
        </w:rPr>
      </w:pPr>
      <w:r w:rsidRPr="003025BB">
        <w:rPr>
          <w:rFonts w:eastAsia="바탕"/>
          <w:b/>
          <w:bCs/>
          <w:kern w:val="0"/>
          <w:highlight w:val="green"/>
          <w:lang w:eastAsia="x-none"/>
        </w:rPr>
        <w:t>Agreement</w:t>
      </w:r>
    </w:p>
    <w:p w14:paraId="1874FD29" w14:textId="77777777" w:rsidR="009C6218" w:rsidRDefault="006469B2" w:rsidP="009C6218">
      <w:pPr>
        <w:widowControl/>
        <w:overflowPunct w:val="0"/>
        <w:adjustRightInd w:val="0"/>
        <w:spacing w:after="0"/>
        <w:contextualSpacing/>
        <w:jc w:val="left"/>
        <w:textAlignment w:val="baseline"/>
        <w:rPr>
          <w:rFonts w:eastAsia="SimSun"/>
          <w:kern w:val="0"/>
          <w:lang w:eastAsia="zh-CN"/>
        </w:rPr>
      </w:pPr>
      <w:r w:rsidRPr="003025BB">
        <w:rPr>
          <w:rFonts w:eastAsia="바탕"/>
          <w:kern w:val="0"/>
          <w:lang w:eastAsia="zh-CN"/>
        </w:rPr>
        <w:t xml:space="preserve">When CCS from </w:t>
      </w:r>
      <w:proofErr w:type="spellStart"/>
      <w:r w:rsidRPr="003025BB">
        <w:rPr>
          <w:rFonts w:eastAsia="바탕"/>
          <w:kern w:val="0"/>
          <w:lang w:eastAsia="zh-CN"/>
        </w:rPr>
        <w:t>sSCell</w:t>
      </w:r>
      <w:proofErr w:type="spellEnd"/>
      <w:r w:rsidRPr="003025BB">
        <w:rPr>
          <w:rFonts w:eastAsia="바탕"/>
          <w:kern w:val="0"/>
          <w:lang w:eastAsia="zh-CN"/>
        </w:rPr>
        <w:t xml:space="preserve"> to </w:t>
      </w:r>
      <w:proofErr w:type="spellStart"/>
      <w:r w:rsidRPr="003025BB">
        <w:rPr>
          <w:rFonts w:eastAsia="바탕"/>
          <w:kern w:val="0"/>
          <w:lang w:eastAsia="zh-CN"/>
        </w:rPr>
        <w:t>PCell</w:t>
      </w:r>
      <w:proofErr w:type="spellEnd"/>
      <w:r w:rsidRPr="003025BB">
        <w:rPr>
          <w:rFonts w:eastAsia="바탕"/>
          <w:kern w:val="0"/>
          <w:lang w:eastAsia="zh-CN"/>
        </w:rPr>
        <w:t>/</w:t>
      </w:r>
      <w:proofErr w:type="spellStart"/>
      <w:r w:rsidRPr="003025BB">
        <w:rPr>
          <w:rFonts w:eastAsia="바탕"/>
          <w:kern w:val="0"/>
          <w:lang w:eastAsia="zh-CN"/>
        </w:rPr>
        <w:t>PSCell</w:t>
      </w:r>
      <w:proofErr w:type="spellEnd"/>
      <w:r w:rsidRPr="003025BB">
        <w:rPr>
          <w:rFonts w:eastAsia="바탕"/>
          <w:kern w:val="0"/>
          <w:lang w:eastAsia="zh-CN"/>
        </w:rPr>
        <w:t xml:space="preserve"> is configured</w:t>
      </w:r>
    </w:p>
    <w:p w14:paraId="7AC84503" w14:textId="53FFD401" w:rsidR="006469B2" w:rsidRPr="009C6218" w:rsidRDefault="006469B2" w:rsidP="009C6218">
      <w:pPr>
        <w:pStyle w:val="a4"/>
        <w:numPr>
          <w:ilvl w:val="0"/>
          <w:numId w:val="14"/>
        </w:numPr>
        <w:ind w:leftChars="0"/>
      </w:pPr>
      <w:r w:rsidRPr="009C6218">
        <w:t xml:space="preserve">CIF=0 used for </w:t>
      </w:r>
      <w:proofErr w:type="spellStart"/>
      <w:r w:rsidRPr="009C6218">
        <w:t>sSCell</w:t>
      </w:r>
      <w:proofErr w:type="spellEnd"/>
      <w:r w:rsidRPr="009C6218">
        <w:t xml:space="preserve"> self-scheduling, and CIF for </w:t>
      </w:r>
      <w:proofErr w:type="spellStart"/>
      <w:r w:rsidRPr="009C6218">
        <w:t>sSCell</w:t>
      </w:r>
      <w:proofErr w:type="spellEnd"/>
      <w:r w:rsidRPr="009C6218">
        <w:t xml:space="preserve"> to </w:t>
      </w:r>
      <w:proofErr w:type="spellStart"/>
      <w:r w:rsidRPr="009C6218">
        <w:t>PCell</w:t>
      </w:r>
      <w:proofErr w:type="spellEnd"/>
      <w:r w:rsidRPr="009C6218">
        <w:t xml:space="preserve"> cross-carrier scheduling is explicitly configured using RRC signalling</w:t>
      </w:r>
    </w:p>
    <w:p w14:paraId="4E1508FD" w14:textId="637F2809" w:rsidR="00F83A56" w:rsidRDefault="00C11E42" w:rsidP="00C24274">
      <w:r>
        <w:rPr>
          <w:rFonts w:hint="eastAsia"/>
        </w:rPr>
        <w:t>A</w:t>
      </w:r>
      <w:r>
        <w:t>s a</w:t>
      </w:r>
      <w:r w:rsidR="007E3213">
        <w:t xml:space="preserve"> consequence </w:t>
      </w:r>
      <w:r>
        <w:t xml:space="preserve">of the agreement, </w:t>
      </w:r>
      <w:r w:rsidR="00DE4FDD">
        <w:t xml:space="preserve">when CSS from </w:t>
      </w:r>
      <w:proofErr w:type="spellStart"/>
      <w:r w:rsidR="00DE4FDD">
        <w:t>sSCell</w:t>
      </w:r>
      <w:proofErr w:type="spellEnd"/>
      <w:r w:rsidR="00DE4FDD">
        <w:t xml:space="preserve"> to P(S)Cell is configured, </w:t>
      </w:r>
      <w:r w:rsidR="00F83A56">
        <w:t xml:space="preserve">UE may need to monitor two different sizes for DCI formats 0_1, 1_1, 0_2, 1_2 on P(S)Cell and </w:t>
      </w:r>
      <w:proofErr w:type="spellStart"/>
      <w:r w:rsidR="00F83A56">
        <w:t>sSCell</w:t>
      </w:r>
      <w:proofErr w:type="spellEnd"/>
      <w:r w:rsidR="00F83A56">
        <w:t xml:space="preserve">, respectively. This may impact the DCI size budget. For example, the DCI size budget </w:t>
      </w:r>
      <w:r w:rsidR="00F810BA">
        <w:t xml:space="preserve">for P(S)Cell </w:t>
      </w:r>
      <w:r w:rsidR="00F83A56">
        <w:t xml:space="preserve">may need to be increased by one to maintain the effective DCI monitoring capability for P(S)Cell. </w:t>
      </w:r>
      <w:r w:rsidR="007E3213">
        <w:t xml:space="preserve">In order to maintain the DCI size budget for P(S)Cell, </w:t>
      </w:r>
      <w:r w:rsidR="00DE4FDD">
        <w:t>an approach</w:t>
      </w:r>
      <w:r w:rsidR="007E3213">
        <w:t xml:space="preserve"> to align </w:t>
      </w:r>
      <w:r w:rsidR="00F83A56">
        <w:t xml:space="preserve">the DCI sizes across P(S)Cell and </w:t>
      </w:r>
      <w:proofErr w:type="spellStart"/>
      <w:r w:rsidR="00F83A56">
        <w:t>sSCell</w:t>
      </w:r>
      <w:proofErr w:type="spellEnd"/>
      <w:r w:rsidR="00DE4FDD">
        <w:t xml:space="preserve"> can be considered</w:t>
      </w:r>
      <w:r w:rsidR="00F83A56">
        <w:t xml:space="preserve">, e.g., by zero-padding or </w:t>
      </w:r>
      <w:r w:rsidR="007E3213">
        <w:t>adding</w:t>
      </w:r>
      <w:r w:rsidR="00F83A56">
        <w:t xml:space="preserve"> CIF</w:t>
      </w:r>
      <w:r w:rsidR="007E3213">
        <w:t>=0</w:t>
      </w:r>
      <w:r w:rsidR="00F83A56">
        <w:t xml:space="preserve"> in </w:t>
      </w:r>
      <w:r w:rsidR="007E3213">
        <w:t xml:space="preserve">the DCI on </w:t>
      </w:r>
      <w:r w:rsidR="00F83A56">
        <w:t>P(S)Cell.</w:t>
      </w:r>
    </w:p>
    <w:p w14:paraId="57EA5749" w14:textId="40A67485" w:rsidR="00F83A56" w:rsidRDefault="006469B2" w:rsidP="00C24274">
      <w:pPr>
        <w:rPr>
          <w:b/>
        </w:rPr>
      </w:pPr>
      <w:r w:rsidRPr="006469B2">
        <w:rPr>
          <w:b/>
        </w:rPr>
        <w:t>Proposal</w:t>
      </w:r>
      <w:r w:rsidR="0015520A">
        <w:rPr>
          <w:b/>
        </w:rPr>
        <w:t xml:space="preserve"> </w:t>
      </w:r>
      <w:r w:rsidR="00F83A56">
        <w:rPr>
          <w:b/>
        </w:rPr>
        <w:t>7</w:t>
      </w:r>
      <w:r w:rsidRPr="006469B2">
        <w:rPr>
          <w:b/>
        </w:rPr>
        <w:t xml:space="preserve">: </w:t>
      </w:r>
      <w:r w:rsidR="00F83A56">
        <w:rPr>
          <w:b/>
        </w:rPr>
        <w:t xml:space="preserve">The payload sizes for DCI formats 0_1, 1_1, 0_2, 1_2 on P(S)Cell (for self-scheduling) and </w:t>
      </w:r>
      <w:proofErr w:type="spellStart"/>
      <w:r w:rsidR="00F83A56">
        <w:rPr>
          <w:b/>
        </w:rPr>
        <w:t>sSCell</w:t>
      </w:r>
      <w:proofErr w:type="spellEnd"/>
      <w:r w:rsidR="00F83A56">
        <w:rPr>
          <w:b/>
        </w:rPr>
        <w:t xml:space="preserve"> (for cross-carrier scheduling) are aligned, e.g., by zero-padding or </w:t>
      </w:r>
      <w:r w:rsidR="007E3213">
        <w:rPr>
          <w:b/>
        </w:rPr>
        <w:t>adding</w:t>
      </w:r>
      <w:r w:rsidR="00F83A56">
        <w:rPr>
          <w:b/>
        </w:rPr>
        <w:t xml:space="preserve"> CIF</w:t>
      </w:r>
      <w:r w:rsidR="00F810BA">
        <w:rPr>
          <w:b/>
        </w:rPr>
        <w:t>=0</w:t>
      </w:r>
      <w:r w:rsidR="00F83A56">
        <w:rPr>
          <w:b/>
        </w:rPr>
        <w:t xml:space="preserve"> in the DCI on P(S)Cell.</w:t>
      </w:r>
    </w:p>
    <w:p w14:paraId="58E997AB" w14:textId="77777777" w:rsidR="0015520A" w:rsidRPr="00483B47" w:rsidRDefault="0015520A" w:rsidP="00C24274"/>
    <w:p w14:paraId="2BA2A145" w14:textId="45BAAAB6" w:rsidR="00C24274" w:rsidRPr="0047570B" w:rsidRDefault="00531C9D" w:rsidP="00C24274">
      <w:pPr>
        <w:rPr>
          <w:b/>
          <w:u w:val="single"/>
        </w:rPr>
      </w:pPr>
      <w:r>
        <w:rPr>
          <w:b/>
          <w:u w:val="single"/>
        </w:rPr>
        <w:t xml:space="preserve">SS set linking between P(S)Cell and </w:t>
      </w:r>
      <w:proofErr w:type="spellStart"/>
      <w:r>
        <w:rPr>
          <w:b/>
          <w:u w:val="single"/>
        </w:rPr>
        <w:t>sSCell</w:t>
      </w:r>
      <w:proofErr w:type="spellEnd"/>
    </w:p>
    <w:p w14:paraId="7E145B70" w14:textId="331BE35F" w:rsidR="007E3213" w:rsidRDefault="00DE3403" w:rsidP="00C24274">
      <w:r>
        <w:rPr>
          <w:rFonts w:hint="eastAsia"/>
        </w:rPr>
        <w:lastRenderedPageBreak/>
        <w:t>F</w:t>
      </w:r>
      <w:r>
        <w:t xml:space="preserve">or SS set linking between P(S)Cell and </w:t>
      </w:r>
      <w:proofErr w:type="spellStart"/>
      <w:r>
        <w:t>sSCell</w:t>
      </w:r>
      <w:proofErr w:type="spellEnd"/>
      <w:r>
        <w:t>, it was agreed to reuse the Rel-16 mechanism</w:t>
      </w:r>
      <w:r w:rsidR="007E3213">
        <w:t xml:space="preserve"> </w:t>
      </w:r>
      <w:r w:rsidR="007E3213" w:rsidRPr="005320EB">
        <w:rPr>
          <w:lang w:eastAsia="zh-CN"/>
        </w:rPr>
        <w:t xml:space="preserve">at least </w:t>
      </w:r>
      <w:r w:rsidR="007E3213">
        <w:rPr>
          <w:lang w:eastAsia="zh-CN"/>
        </w:rPr>
        <w:t>for</w:t>
      </w:r>
      <w:r w:rsidR="00185969">
        <w:rPr>
          <w:lang w:eastAsia="zh-CN"/>
        </w:rPr>
        <w:t xml:space="preserve"> the</w:t>
      </w:r>
      <w:r w:rsidR="007E3213">
        <w:rPr>
          <w:lang w:eastAsia="zh-CN"/>
        </w:rPr>
        <w:t xml:space="preserve"> indication of </w:t>
      </w:r>
      <w:r w:rsidR="007E3213" w:rsidRPr="005320EB">
        <w:rPr>
          <w:lang w:eastAsia="zh-CN"/>
        </w:rPr>
        <w:t>the number of PDCCH candidates</w:t>
      </w:r>
      <w:r w:rsidR="007E3213" w:rsidRPr="007E3213">
        <w:rPr>
          <w:lang w:eastAsia="zh-CN"/>
        </w:rPr>
        <w:t xml:space="preserve"> </w:t>
      </w:r>
      <w:r w:rsidR="007E3213" w:rsidRPr="005320EB">
        <w:rPr>
          <w:lang w:eastAsia="zh-CN"/>
        </w:rPr>
        <w:t xml:space="preserve">monitored on </w:t>
      </w:r>
      <w:proofErr w:type="spellStart"/>
      <w:r w:rsidR="007E3213" w:rsidRPr="005320EB">
        <w:rPr>
          <w:lang w:eastAsia="zh-CN"/>
        </w:rPr>
        <w:t>sSCell</w:t>
      </w:r>
      <w:proofErr w:type="spellEnd"/>
      <w:r>
        <w:t xml:space="preserve">. However, further clarification is needed on how </w:t>
      </w:r>
      <w:r w:rsidR="00185969">
        <w:t>UE</w:t>
      </w:r>
      <w:r>
        <w:t xml:space="preserve"> distinguish</w:t>
      </w:r>
      <w:r w:rsidR="00185969">
        <w:t>es</w:t>
      </w:r>
      <w:r>
        <w:t xml:space="preserve"> SS set configurations for self-scheduling </w:t>
      </w:r>
      <w:r w:rsidR="007E3213">
        <w:t>(</w:t>
      </w:r>
      <w:r w:rsidR="00921B26">
        <w:t xml:space="preserve">monitored </w:t>
      </w:r>
      <w:r w:rsidR="007E3213">
        <w:t xml:space="preserve">on P(S)Cell) </w:t>
      </w:r>
      <w:r>
        <w:t>and cross-carrier scheduling</w:t>
      </w:r>
      <w:r w:rsidR="007E3213">
        <w:t xml:space="preserve"> (</w:t>
      </w:r>
      <w:r w:rsidR="00921B26">
        <w:t xml:space="preserve">monitored </w:t>
      </w:r>
      <w:r w:rsidR="007E3213">
        <w:t xml:space="preserve">on </w:t>
      </w:r>
      <w:proofErr w:type="spellStart"/>
      <w:r w:rsidR="007E3213">
        <w:t>sSCell</w:t>
      </w:r>
      <w:proofErr w:type="spellEnd"/>
      <w:r w:rsidR="007E3213">
        <w:t>)</w:t>
      </w:r>
      <w:r>
        <w:t xml:space="preserve">. A simple approach is to distinguish them </w:t>
      </w:r>
      <w:r w:rsidR="007E3213">
        <w:t>implicitly by</w:t>
      </w:r>
      <w:r>
        <w:t xml:space="preserve"> </w:t>
      </w:r>
      <w:r w:rsidR="00531C9D">
        <w:t>presence/absence</w:t>
      </w:r>
      <w:r>
        <w:t xml:space="preserve"> of </w:t>
      </w:r>
      <w:r w:rsidR="00531C9D">
        <w:t xml:space="preserve">RRC parameters. For example, UE can monitor a </w:t>
      </w:r>
      <w:r w:rsidR="007E3213">
        <w:t xml:space="preserve">configured </w:t>
      </w:r>
      <w:r w:rsidR="00531C9D">
        <w:t xml:space="preserve">SS set on </w:t>
      </w:r>
      <w:proofErr w:type="spellStart"/>
      <w:r w:rsidR="007E3213">
        <w:t>sSCell</w:t>
      </w:r>
      <w:proofErr w:type="spellEnd"/>
      <w:r w:rsidR="007E3213">
        <w:t xml:space="preserve"> </w:t>
      </w:r>
      <w:r w:rsidR="00531C9D">
        <w:t>if it</w:t>
      </w:r>
      <w:r w:rsidR="007E3213">
        <w:t>s</w:t>
      </w:r>
      <w:r w:rsidR="00531C9D">
        <w:t xml:space="preserve"> SS set configuration </w:t>
      </w:r>
      <w:r w:rsidR="007E3213">
        <w:t>includes only the information of the number of PDCCH candidates</w:t>
      </w:r>
      <w:r w:rsidR="009E0AD2">
        <w:t>, and can monitor a configured SS set on P(S)Cell otherwise (i.e., if its SS set configuration includes all parameters).</w:t>
      </w:r>
    </w:p>
    <w:p w14:paraId="70929CA5" w14:textId="01C8B835" w:rsidR="005D64B8" w:rsidRPr="0047570B" w:rsidRDefault="005D64B8" w:rsidP="00C24274">
      <w:pPr>
        <w:rPr>
          <w:b/>
        </w:rPr>
      </w:pPr>
      <w:r w:rsidRPr="0047570B">
        <w:rPr>
          <w:rFonts w:hint="eastAsia"/>
          <w:b/>
        </w:rPr>
        <w:t>P</w:t>
      </w:r>
      <w:r w:rsidRPr="0047570B">
        <w:rPr>
          <w:b/>
        </w:rPr>
        <w:t xml:space="preserve">roposal </w:t>
      </w:r>
      <w:r w:rsidR="00531C9D">
        <w:rPr>
          <w:b/>
        </w:rPr>
        <w:t>8</w:t>
      </w:r>
      <w:r w:rsidRPr="0047570B">
        <w:rPr>
          <w:b/>
        </w:rPr>
        <w:t xml:space="preserve">: </w:t>
      </w:r>
      <w:r w:rsidR="009E0AD2">
        <w:rPr>
          <w:b/>
        </w:rPr>
        <w:t xml:space="preserve">For SS set linking between P(S)Cell and </w:t>
      </w:r>
      <w:proofErr w:type="spellStart"/>
      <w:r w:rsidR="009E0AD2">
        <w:rPr>
          <w:b/>
        </w:rPr>
        <w:t>sSCell</w:t>
      </w:r>
      <w:proofErr w:type="spellEnd"/>
      <w:r w:rsidR="009E0AD2">
        <w:rPr>
          <w:b/>
        </w:rPr>
        <w:t>, i</w:t>
      </w:r>
      <w:r w:rsidR="00531C9D">
        <w:rPr>
          <w:b/>
        </w:rPr>
        <w:t xml:space="preserve">f a SS set configuration includes only the IE for </w:t>
      </w:r>
      <w:r w:rsidR="009E0AD2">
        <w:rPr>
          <w:b/>
        </w:rPr>
        <w:t xml:space="preserve">the </w:t>
      </w:r>
      <w:r w:rsidR="00531C9D">
        <w:rPr>
          <w:b/>
        </w:rPr>
        <w:t xml:space="preserve">number of candidates, UE monitors the SS set on </w:t>
      </w:r>
      <w:proofErr w:type="spellStart"/>
      <w:r w:rsidR="00531C9D">
        <w:rPr>
          <w:b/>
        </w:rPr>
        <w:t>sSCell</w:t>
      </w:r>
      <w:proofErr w:type="spellEnd"/>
      <w:r w:rsidR="00531C9D">
        <w:rPr>
          <w:b/>
        </w:rPr>
        <w:t>. Otherwise (if a SS set configuration includes all the IEs required for monitoring), UE monitors the SS set on P(S)Cell.</w:t>
      </w:r>
    </w:p>
    <w:p w14:paraId="6AF8D222" w14:textId="77777777" w:rsidR="00927A05" w:rsidRPr="004B70AD" w:rsidRDefault="00927A05" w:rsidP="00C02370"/>
    <w:p w14:paraId="4070FC0B" w14:textId="0A88BA80" w:rsidR="00F613CD" w:rsidRPr="009D67ED" w:rsidRDefault="00EC5F3B" w:rsidP="00C02370">
      <w:pPr>
        <w:pStyle w:val="1"/>
      </w:pPr>
      <w:r>
        <w:t>Conclusion</w:t>
      </w:r>
    </w:p>
    <w:p w14:paraId="4887DE31" w14:textId="2EA52FF2" w:rsidR="004363C5" w:rsidRPr="0047570B" w:rsidRDefault="000E0B10" w:rsidP="00586108">
      <w:pPr>
        <w:rPr>
          <w:b/>
        </w:rPr>
      </w:pPr>
      <w:r w:rsidRPr="009E0AD2">
        <w:rPr>
          <w:rFonts w:hint="eastAsia"/>
        </w:rPr>
        <w:t>In this contribution,</w:t>
      </w:r>
      <w:r w:rsidR="00527FAE" w:rsidRPr="009E0AD2">
        <w:t xml:space="preserve"> </w:t>
      </w:r>
      <w:r w:rsidR="009E0AD2" w:rsidRPr="009E0AD2">
        <w:t xml:space="preserve">we discuss remaining issues on </w:t>
      </w:r>
      <w:proofErr w:type="spellStart"/>
      <w:r w:rsidR="009E0AD2" w:rsidRPr="009E0AD2">
        <w:t>sSCell</w:t>
      </w:r>
      <w:proofErr w:type="spellEnd"/>
      <w:r w:rsidR="009E0AD2" w:rsidRPr="009E0AD2">
        <w:t>-to-P(S)Cell cross-carrier scheduling for Rel-</w:t>
      </w:r>
      <w:r w:rsidR="009E0AD2" w:rsidRPr="00BC4C83">
        <w:t>17 NR</w:t>
      </w:r>
      <w:r w:rsidR="009E0AD2">
        <w:t>. The following proposals are drawn:</w:t>
      </w:r>
    </w:p>
    <w:p w14:paraId="61ADBBF7" w14:textId="77777777" w:rsidR="00F9573E" w:rsidRDefault="00F9573E" w:rsidP="00F9573E">
      <w:pPr>
        <w:rPr>
          <w:b/>
          <w:lang w:val="en-US"/>
        </w:rPr>
      </w:pPr>
      <w:r w:rsidRPr="006469B2">
        <w:rPr>
          <w:rFonts w:hint="eastAsia"/>
          <w:b/>
          <w:lang w:val="en-US"/>
        </w:rPr>
        <w:t>P</w:t>
      </w:r>
      <w:r w:rsidRPr="006469B2">
        <w:rPr>
          <w:b/>
          <w:lang w:val="en-US"/>
        </w:rPr>
        <w:t xml:space="preserve">roposal </w:t>
      </w:r>
      <w:r>
        <w:rPr>
          <w:b/>
          <w:lang w:val="en-US"/>
        </w:rPr>
        <w:t>1</w:t>
      </w:r>
      <w:r w:rsidRPr="006469B2">
        <w:rPr>
          <w:b/>
          <w:lang w:val="en-US"/>
        </w:rPr>
        <w:t xml:space="preserve">: </w:t>
      </w:r>
      <w:r>
        <w:rPr>
          <w:b/>
          <w:lang w:val="en-US"/>
        </w:rPr>
        <w:t>F</w:t>
      </w:r>
      <w:r w:rsidRPr="00D75AA7">
        <w:rPr>
          <w:b/>
          <w:lang w:val="en-US"/>
        </w:rPr>
        <w:t xml:space="preserve">or Type B UE, </w:t>
      </w:r>
      <w:r>
        <w:rPr>
          <w:b/>
          <w:lang w:val="en-US"/>
        </w:rPr>
        <w:t>s</w:t>
      </w:r>
      <w:r w:rsidRPr="006469B2">
        <w:rPr>
          <w:b/>
          <w:lang w:val="en-US"/>
        </w:rPr>
        <w:t xml:space="preserve">upport Option </w:t>
      </w:r>
      <w:r>
        <w:rPr>
          <w:b/>
          <w:lang w:val="en-US"/>
        </w:rPr>
        <w:t xml:space="preserve">C for BD/CCE limit handling for </w:t>
      </w:r>
      <w:r w:rsidRPr="00D75AA7">
        <w:rPr>
          <w:b/>
          <w:lang w:val="en-US"/>
        </w:rPr>
        <w:t xml:space="preserve">CCS from </w:t>
      </w:r>
      <w:proofErr w:type="spellStart"/>
      <w:r w:rsidRPr="00D75AA7">
        <w:rPr>
          <w:b/>
          <w:lang w:val="en-US"/>
        </w:rPr>
        <w:t>sSCell</w:t>
      </w:r>
      <w:proofErr w:type="spellEnd"/>
      <w:r w:rsidRPr="00D75AA7">
        <w:rPr>
          <w:b/>
          <w:lang w:val="en-US"/>
        </w:rPr>
        <w:t xml:space="preserve"> to P(S)Cell</w:t>
      </w:r>
      <w:r w:rsidRPr="006469B2">
        <w:rPr>
          <w:b/>
          <w:lang w:val="en-US"/>
        </w:rPr>
        <w:t>.</w:t>
      </w:r>
    </w:p>
    <w:p w14:paraId="6110D975" w14:textId="77777777" w:rsidR="00F9573E" w:rsidRPr="000E3F19" w:rsidRDefault="00F9573E" w:rsidP="00F9573E">
      <w:pPr>
        <w:rPr>
          <w:b/>
        </w:rPr>
      </w:pPr>
      <w:r w:rsidRPr="000E3F19">
        <w:rPr>
          <w:rFonts w:hint="eastAsia"/>
          <w:b/>
          <w:lang w:val="en-US"/>
        </w:rPr>
        <w:t>P</w:t>
      </w:r>
      <w:r w:rsidRPr="000E3F19">
        <w:rPr>
          <w:b/>
          <w:lang w:val="en-US"/>
        </w:rPr>
        <w:t xml:space="preserve">roposal 2: For Option </w:t>
      </w:r>
      <w:r>
        <w:rPr>
          <w:b/>
          <w:lang w:val="en-US"/>
        </w:rPr>
        <w:t>C</w:t>
      </w:r>
      <w:r w:rsidRPr="000E3F19">
        <w:rPr>
          <w:b/>
          <w:lang w:val="en-US"/>
        </w:rPr>
        <w:t xml:space="preserve">, </w:t>
      </w:r>
      <m:oMath>
        <m:r>
          <m:rPr>
            <m:sty m:val="b"/>
          </m:rPr>
          <w:rPr>
            <w:rFonts w:ascii="Cambria Math" w:eastAsia="SimSun" w:hAnsi="Cambria Math"/>
            <w:kern w:val="0"/>
            <w:lang w:eastAsia="en-US"/>
          </w:rPr>
          <m:t>s1</m:t>
        </m:r>
      </m:oMath>
      <w:r w:rsidRPr="000E3F19">
        <w:rPr>
          <w:rFonts w:eastAsiaTheme="minorEastAsia"/>
          <w:b/>
          <w:kern w:val="0"/>
        </w:rPr>
        <w:t xml:space="preserve"> and </w:t>
      </w:r>
      <m:oMath>
        <m:r>
          <m:rPr>
            <m:sty m:val="b"/>
          </m:rPr>
          <w:rPr>
            <w:rFonts w:ascii="Cambria Math" w:eastAsia="SimSun" w:hAnsi="Cambria Math"/>
            <w:kern w:val="0"/>
            <w:lang w:eastAsia="en-US"/>
          </w:rPr>
          <m:t>s2</m:t>
        </m:r>
      </m:oMath>
      <w:r w:rsidRPr="000E3F19">
        <w:rPr>
          <w:b/>
        </w:rPr>
        <w:t xml:space="preserve"> can be </w:t>
      </w:r>
      <w:r w:rsidRPr="000E3F19">
        <w:rPr>
          <w:rFonts w:eastAsia="Times New Roman"/>
          <w:b/>
          <w:kern w:val="0"/>
          <w:lang w:eastAsia="ja-JP"/>
        </w:rPr>
        <w:t xml:space="preserve">configured by </w:t>
      </w:r>
      <w:r>
        <w:rPr>
          <w:rFonts w:eastAsia="Times New Roman"/>
          <w:b/>
          <w:kern w:val="0"/>
          <w:lang w:eastAsia="ja-JP"/>
        </w:rPr>
        <w:t xml:space="preserve">separate </w:t>
      </w:r>
      <w:r w:rsidRPr="000E3F19">
        <w:rPr>
          <w:rFonts w:eastAsia="Times New Roman"/>
          <w:b/>
          <w:kern w:val="0"/>
          <w:lang w:eastAsia="ja-JP"/>
        </w:rPr>
        <w:t xml:space="preserve">RRC </w:t>
      </w:r>
      <w:r>
        <w:rPr>
          <w:rFonts w:eastAsia="Times New Roman"/>
          <w:b/>
          <w:kern w:val="0"/>
          <w:lang w:eastAsia="ja-JP"/>
        </w:rPr>
        <w:t xml:space="preserve">parameters from several candidate values under condition of </w:t>
      </w:r>
      <m:oMath>
        <m:r>
          <m:rPr>
            <m:sty m:val="b"/>
          </m:rPr>
          <w:rPr>
            <w:rFonts w:ascii="Cambria Math" w:eastAsia="Times New Roman" w:hAnsi="Cambria Math"/>
            <w:kern w:val="0"/>
            <w:lang w:eastAsia="ja-JP"/>
          </w:rPr>
          <m:t>1</m:t>
        </m:r>
        <m:r>
          <m:rPr>
            <m:sty m:val="b"/>
          </m:rPr>
          <w:rPr>
            <w:rFonts w:ascii="Cambria Math" w:hAnsi="Cambria Math"/>
          </w:rPr>
          <m:t>≤s1+s2≤2</m:t>
        </m:r>
      </m:oMath>
      <w:r w:rsidRPr="000E3F19">
        <w:rPr>
          <w:rFonts w:eastAsia="Times New Roman"/>
          <w:b/>
          <w:kern w:val="0"/>
          <w:lang w:eastAsia="ja-JP"/>
        </w:rPr>
        <w:t>.</w:t>
      </w:r>
    </w:p>
    <w:p w14:paraId="30D36B64" w14:textId="77777777" w:rsidR="00451483" w:rsidRPr="006B6166" w:rsidRDefault="00451483" w:rsidP="00451483">
      <w:pPr>
        <w:rPr>
          <w:b/>
        </w:rPr>
      </w:pPr>
      <w:r w:rsidRPr="006B6166">
        <w:rPr>
          <w:rFonts w:hint="eastAsia"/>
          <w:b/>
        </w:rPr>
        <w:t>P</w:t>
      </w:r>
      <w:r w:rsidRPr="006B6166">
        <w:rPr>
          <w:b/>
        </w:rPr>
        <w:t xml:space="preserve">roposal 3: For </w:t>
      </w:r>
      <w:proofErr w:type="spellStart"/>
      <w:r w:rsidRPr="006B6166">
        <w:rPr>
          <w:b/>
        </w:rPr>
        <w:t>sSCell</w:t>
      </w:r>
      <w:proofErr w:type="spellEnd"/>
      <w:r w:rsidRPr="006B6166">
        <w:rPr>
          <w:b/>
        </w:rPr>
        <w:t>-to-P(S)Cell CCS, Type A UE can be configured with USS sets to monitor DCI formats 0_1, 1_1, 0_2, 1_2 on P(S)Cell.</w:t>
      </w:r>
    </w:p>
    <w:p w14:paraId="39CBAA01" w14:textId="77777777" w:rsidR="00451483" w:rsidRPr="006B6166" w:rsidRDefault="00451483" w:rsidP="00451483">
      <w:pPr>
        <w:rPr>
          <w:b/>
        </w:rPr>
      </w:pPr>
      <w:r w:rsidRPr="006B6166">
        <w:rPr>
          <w:rFonts w:hint="eastAsia"/>
          <w:b/>
        </w:rPr>
        <w:t>P</w:t>
      </w:r>
      <w:r w:rsidRPr="006B6166">
        <w:rPr>
          <w:b/>
        </w:rPr>
        <w:t xml:space="preserve">roposal 4: For </w:t>
      </w:r>
      <w:proofErr w:type="spellStart"/>
      <w:r w:rsidRPr="006B6166">
        <w:rPr>
          <w:b/>
        </w:rPr>
        <w:t>sSCell</w:t>
      </w:r>
      <w:proofErr w:type="spellEnd"/>
      <w:r w:rsidRPr="006B6166">
        <w:rPr>
          <w:b/>
        </w:rPr>
        <w:t xml:space="preserve">-to-P(S)Cell CCS, UE (both Type A and Type B UE) monitors DCI formats 0_1, 1_1, 0_2, 1_2 on P(S)Cell as configured regardless of whether </w:t>
      </w:r>
      <w:proofErr w:type="spellStart"/>
      <w:r w:rsidRPr="006B6166">
        <w:rPr>
          <w:b/>
        </w:rPr>
        <w:t>sSCell</w:t>
      </w:r>
      <w:proofErr w:type="spellEnd"/>
      <w:r w:rsidRPr="006B6166">
        <w:rPr>
          <w:b/>
        </w:rPr>
        <w:t xml:space="preserve"> is activated or deactivated.</w:t>
      </w:r>
    </w:p>
    <w:p w14:paraId="07B7AF3B" w14:textId="77777777" w:rsidR="00451483" w:rsidRPr="00DE42AF" w:rsidRDefault="00451483" w:rsidP="00451483">
      <w:pPr>
        <w:rPr>
          <w:b/>
        </w:rPr>
      </w:pPr>
      <w:r w:rsidRPr="00DE42AF">
        <w:rPr>
          <w:rFonts w:hint="eastAsia"/>
          <w:b/>
        </w:rPr>
        <w:t>P</w:t>
      </w:r>
      <w:r w:rsidRPr="00DE42AF">
        <w:rPr>
          <w:b/>
        </w:rPr>
        <w:t>roposal</w:t>
      </w:r>
      <w:r>
        <w:rPr>
          <w:b/>
        </w:rPr>
        <w:t xml:space="preserve"> 5</w:t>
      </w:r>
      <w:r w:rsidRPr="00DE42AF">
        <w:rPr>
          <w:b/>
        </w:rPr>
        <w:t>: For Type A UE, there is no restriction on Type-0/0A/1/2 CSS sets configurations.</w:t>
      </w:r>
    </w:p>
    <w:p w14:paraId="79A4F018" w14:textId="77777777" w:rsidR="00DE4FDD" w:rsidRPr="00F83A56" w:rsidRDefault="00DE4FDD" w:rsidP="00DE4FDD">
      <w:pPr>
        <w:rPr>
          <w:b/>
        </w:rPr>
      </w:pPr>
      <w:r w:rsidRPr="00DE42AF">
        <w:rPr>
          <w:b/>
        </w:rPr>
        <w:t>Proposal</w:t>
      </w:r>
      <w:r>
        <w:rPr>
          <w:b/>
        </w:rPr>
        <w:t xml:space="preserve"> 6</w:t>
      </w:r>
      <w:r w:rsidRPr="00DE42AF">
        <w:rPr>
          <w:b/>
        </w:rPr>
        <w:t xml:space="preserve">: For Type A UE, in overlapping slot of P(S)Cell and </w:t>
      </w:r>
      <w:proofErr w:type="spellStart"/>
      <w:r w:rsidRPr="00DE42AF">
        <w:rPr>
          <w:b/>
        </w:rPr>
        <w:t>sSCell</w:t>
      </w:r>
      <w:proofErr w:type="spellEnd"/>
      <w:r w:rsidRPr="00DE42AF">
        <w:rPr>
          <w:b/>
        </w:rPr>
        <w:t xml:space="preserve"> </w:t>
      </w:r>
      <w:r w:rsidRPr="00F83A56">
        <w:rPr>
          <w:b/>
        </w:rPr>
        <w:t xml:space="preserve">where a UE is configured to monitor Type-0/0A/1/2/-CSS sets on P(S)Cell and configured to monitor search space sets on </w:t>
      </w:r>
      <w:proofErr w:type="spellStart"/>
      <w:r w:rsidRPr="00F83A56">
        <w:rPr>
          <w:b/>
        </w:rPr>
        <w:t>sSCell</w:t>
      </w:r>
      <w:proofErr w:type="spellEnd"/>
      <w:r w:rsidRPr="00F83A56">
        <w:rPr>
          <w:b/>
        </w:rPr>
        <w:t xml:space="preserve"> (for scheduling P(S)Cell), </w:t>
      </w:r>
      <w:r w:rsidRPr="00451483">
        <w:rPr>
          <w:b/>
        </w:rPr>
        <w:t xml:space="preserve">the UE decodes DCI format(s) on Type-0/0A/1/2-CSS sets on P(S)Cell and the overlapped USS sets on </w:t>
      </w:r>
      <w:proofErr w:type="spellStart"/>
      <w:r w:rsidRPr="00451483">
        <w:rPr>
          <w:b/>
        </w:rPr>
        <w:t>sSCell</w:t>
      </w:r>
      <w:proofErr w:type="spellEnd"/>
      <w:r>
        <w:rPr>
          <w:b/>
        </w:rPr>
        <w:t xml:space="preserve"> (Alt3)</w:t>
      </w:r>
      <w:r w:rsidRPr="00451483">
        <w:rPr>
          <w:b/>
        </w:rPr>
        <w:t>.</w:t>
      </w:r>
    </w:p>
    <w:p w14:paraId="67C3CE98" w14:textId="77777777" w:rsidR="007E3213" w:rsidRDefault="007E3213" w:rsidP="007E3213">
      <w:pPr>
        <w:rPr>
          <w:b/>
        </w:rPr>
      </w:pPr>
      <w:r w:rsidRPr="006469B2">
        <w:rPr>
          <w:b/>
        </w:rPr>
        <w:t>Proposal</w:t>
      </w:r>
      <w:r>
        <w:rPr>
          <w:b/>
        </w:rPr>
        <w:t xml:space="preserve"> 7</w:t>
      </w:r>
      <w:r w:rsidRPr="006469B2">
        <w:rPr>
          <w:b/>
        </w:rPr>
        <w:t xml:space="preserve">: </w:t>
      </w:r>
      <w:r>
        <w:rPr>
          <w:b/>
        </w:rPr>
        <w:t xml:space="preserve">The payload sizes for DCI formats 0_1, 1_1, 0_2, 1_2 on P(S)Cell (for self-scheduling) and </w:t>
      </w:r>
      <w:proofErr w:type="spellStart"/>
      <w:r>
        <w:rPr>
          <w:b/>
        </w:rPr>
        <w:t>sSCell</w:t>
      </w:r>
      <w:proofErr w:type="spellEnd"/>
      <w:r>
        <w:rPr>
          <w:b/>
        </w:rPr>
        <w:t xml:space="preserve"> (for cross-carrier scheduling) are aligned, e.g., by zero-padding or adding CIF=0 in the DCI on P(S)Cell.</w:t>
      </w:r>
    </w:p>
    <w:p w14:paraId="1AA80CB4" w14:textId="77777777" w:rsidR="009E0AD2" w:rsidRPr="0047570B" w:rsidRDefault="009E0AD2" w:rsidP="009E0AD2">
      <w:pPr>
        <w:rPr>
          <w:b/>
        </w:rPr>
      </w:pPr>
      <w:r w:rsidRPr="0047570B">
        <w:rPr>
          <w:rFonts w:hint="eastAsia"/>
          <w:b/>
        </w:rPr>
        <w:t>P</w:t>
      </w:r>
      <w:r w:rsidRPr="0047570B">
        <w:rPr>
          <w:b/>
        </w:rPr>
        <w:t xml:space="preserve">roposal </w:t>
      </w:r>
      <w:r>
        <w:rPr>
          <w:b/>
        </w:rPr>
        <w:t>8</w:t>
      </w:r>
      <w:r w:rsidRPr="0047570B">
        <w:rPr>
          <w:b/>
        </w:rPr>
        <w:t xml:space="preserve">: </w:t>
      </w:r>
      <w:r>
        <w:rPr>
          <w:b/>
        </w:rPr>
        <w:t xml:space="preserve">For SS set linking between P(S)Cell and </w:t>
      </w:r>
      <w:proofErr w:type="spellStart"/>
      <w:r>
        <w:rPr>
          <w:b/>
        </w:rPr>
        <w:t>sSCell</w:t>
      </w:r>
      <w:proofErr w:type="spellEnd"/>
      <w:r>
        <w:rPr>
          <w:b/>
        </w:rPr>
        <w:t xml:space="preserve">, if a SS set configuration includes only the IE for the number of candidates, UE monitors the SS set on </w:t>
      </w:r>
      <w:proofErr w:type="spellStart"/>
      <w:r>
        <w:rPr>
          <w:b/>
        </w:rPr>
        <w:t>sSCell</w:t>
      </w:r>
      <w:proofErr w:type="spellEnd"/>
      <w:r>
        <w:rPr>
          <w:b/>
        </w:rPr>
        <w:t>. Otherwise (if a SS set configuration includes all the IEs required for monitoring), UE monitors the SS set on P(S)Cell.</w:t>
      </w:r>
    </w:p>
    <w:p w14:paraId="5E542C04" w14:textId="77777777" w:rsidR="005C2F75" w:rsidRPr="009E0AD2" w:rsidRDefault="005C2F75" w:rsidP="00B7796D"/>
    <w:p w14:paraId="2A04AB50" w14:textId="77777777" w:rsidR="00491D04" w:rsidRPr="00A75F19" w:rsidRDefault="00491D04" w:rsidP="00C02370">
      <w:pPr>
        <w:pStyle w:val="1"/>
      </w:pPr>
      <w:r w:rsidRPr="00A75F19">
        <w:t>References</w:t>
      </w:r>
    </w:p>
    <w:p w14:paraId="04C56B09" w14:textId="5A068EF2" w:rsidR="00BA1900" w:rsidRPr="006811D7" w:rsidRDefault="001F6E37" w:rsidP="001F6E37">
      <w:pPr>
        <w:spacing w:after="60"/>
      </w:pPr>
      <w:r w:rsidRPr="006811D7">
        <w:t>[1] Chai</w:t>
      </w:r>
      <w:r w:rsidR="00B52AFE" w:rsidRPr="006811D7">
        <w:t>r</w:t>
      </w:r>
      <w:r w:rsidRPr="006811D7">
        <w:t>'s Notes RAN1#10</w:t>
      </w:r>
      <w:r w:rsidR="00586108" w:rsidRPr="006811D7">
        <w:t>6</w:t>
      </w:r>
      <w:r w:rsidR="00FC5F0B" w:rsidRPr="006811D7">
        <w:t>-</w:t>
      </w:r>
      <w:r w:rsidRPr="006811D7">
        <w:t>e.</w:t>
      </w:r>
    </w:p>
    <w:p w14:paraId="48A6AF7B" w14:textId="2113610C" w:rsidR="00506891" w:rsidRPr="00A54CCB" w:rsidRDefault="00506891" w:rsidP="001F6E37">
      <w:pPr>
        <w:spacing w:after="60"/>
      </w:pPr>
      <w:r w:rsidRPr="006811D7">
        <w:rPr>
          <w:rFonts w:hint="eastAsia"/>
        </w:rPr>
        <w:t>[</w:t>
      </w:r>
      <w:r w:rsidRPr="006811D7">
        <w:t>2]</w:t>
      </w:r>
      <w:r w:rsidR="006811D7" w:rsidRPr="006811D7">
        <w:t xml:space="preserve"> R1-2108661, “Summary#5 of Email discussion [106-e-NR-DSS-01],” Moderator (Ericsson), RAN1#106-e.</w:t>
      </w:r>
    </w:p>
    <w:sectPr w:rsidR="00506891" w:rsidRPr="00A54CCB" w:rsidSect="00260FD7">
      <w:footerReference w:type="default" r:id="rId8"/>
      <w:pgSz w:w="11906" w:h="16838"/>
      <w:pgMar w:top="1701" w:right="1304" w:bottom="1440" w:left="1304" w:header="624" w:footer="0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CE7D50" w14:textId="77777777" w:rsidR="001225EB" w:rsidRDefault="001225EB" w:rsidP="00C02370">
      <w:r>
        <w:separator/>
      </w:r>
    </w:p>
    <w:p w14:paraId="39AA180A" w14:textId="77777777" w:rsidR="001225EB" w:rsidRDefault="001225EB" w:rsidP="00C02370"/>
  </w:endnote>
  <w:endnote w:type="continuationSeparator" w:id="0">
    <w:p w14:paraId="53B33669" w14:textId="77777777" w:rsidR="001225EB" w:rsidRDefault="001225EB" w:rsidP="00C02370">
      <w:r>
        <w:continuationSeparator/>
      </w:r>
    </w:p>
    <w:p w14:paraId="1D3B473E" w14:textId="77777777" w:rsidR="001225EB" w:rsidRDefault="001225EB" w:rsidP="00C0237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04412055"/>
      <w:docPartObj>
        <w:docPartGallery w:val="Page Numbers (Bottom of Page)"/>
        <w:docPartUnique/>
      </w:docPartObj>
    </w:sdtPr>
    <w:sdtEndPr/>
    <w:sdtContent>
      <w:p w14:paraId="313115D2" w14:textId="5F71E073" w:rsidR="005556E4" w:rsidRDefault="005556E4" w:rsidP="004B7E73">
        <w:pPr>
          <w:pStyle w:val="a6"/>
          <w:jc w:val="center"/>
        </w:pPr>
        <w:r w:rsidRPr="00A33570">
          <w:fldChar w:fldCharType="begin"/>
        </w:r>
        <w:r w:rsidRPr="00A33570">
          <w:instrText>PAGE   \* MERGEFORMAT</w:instrText>
        </w:r>
        <w:r w:rsidRPr="00A33570">
          <w:fldChar w:fldCharType="separate"/>
        </w:r>
        <w:r w:rsidRPr="00FF2F37">
          <w:rPr>
            <w:noProof/>
            <w:lang w:val="ko-KR"/>
          </w:rPr>
          <w:t>5</w:t>
        </w:r>
        <w:r w:rsidRPr="00A33570">
          <w:fldChar w:fldCharType="end"/>
        </w:r>
      </w:p>
      <w:p w14:paraId="6F020E02" w14:textId="18C8E321" w:rsidR="005556E4" w:rsidRDefault="001225EB" w:rsidP="00260FD7">
        <w:pPr>
          <w:pStyle w:val="a6"/>
          <w:jc w:val="center"/>
        </w:pPr>
      </w:p>
    </w:sdtContent>
  </w:sdt>
  <w:p w14:paraId="6DBE283A" w14:textId="77777777" w:rsidR="005556E4" w:rsidRDefault="005556E4" w:rsidP="00260FD7">
    <w:pPr>
      <w:pStyle w:val="a6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46FC3F" w14:textId="77777777" w:rsidR="001225EB" w:rsidRDefault="001225EB" w:rsidP="00C02370">
      <w:r>
        <w:separator/>
      </w:r>
    </w:p>
    <w:p w14:paraId="6547D2C1" w14:textId="77777777" w:rsidR="001225EB" w:rsidRDefault="001225EB" w:rsidP="00C02370"/>
  </w:footnote>
  <w:footnote w:type="continuationSeparator" w:id="0">
    <w:p w14:paraId="66F58AB5" w14:textId="77777777" w:rsidR="001225EB" w:rsidRDefault="001225EB" w:rsidP="00C02370">
      <w:r>
        <w:continuationSeparator/>
      </w:r>
    </w:p>
    <w:p w14:paraId="74D7227C" w14:textId="77777777" w:rsidR="001225EB" w:rsidRDefault="001225EB" w:rsidP="00C0237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1C12EB"/>
    <w:multiLevelType w:val="hybridMultilevel"/>
    <w:tmpl w:val="E77044A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4350A88"/>
    <w:multiLevelType w:val="multilevel"/>
    <w:tmpl w:val="87DECA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4793A3A"/>
    <w:multiLevelType w:val="hybridMultilevel"/>
    <w:tmpl w:val="CF2417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F41B2C"/>
    <w:multiLevelType w:val="hybridMultilevel"/>
    <w:tmpl w:val="8CDAEB54"/>
    <w:lvl w:ilvl="0" w:tplc="D5BC220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07D40FF6"/>
    <w:multiLevelType w:val="hybridMultilevel"/>
    <w:tmpl w:val="8174D2F6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DB5DF8"/>
    <w:multiLevelType w:val="hybridMultilevel"/>
    <w:tmpl w:val="726C3D40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0E7C6068"/>
    <w:multiLevelType w:val="multilevel"/>
    <w:tmpl w:val="1354FD7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1A880684"/>
    <w:multiLevelType w:val="hybridMultilevel"/>
    <w:tmpl w:val="FD6E1D5A"/>
    <w:lvl w:ilvl="0" w:tplc="50320F7A">
      <w:start w:val="1"/>
      <w:numFmt w:val="decimal"/>
      <w:pStyle w:val="1"/>
      <w:lvlText w:val="%1."/>
      <w:lvlJc w:val="left"/>
      <w:pPr>
        <w:tabs>
          <w:tab w:val="num" w:pos="397"/>
        </w:tabs>
        <w:ind w:left="397" w:hanging="397"/>
      </w:pPr>
      <w:rPr>
        <w:rFonts w:hint="eastAsia"/>
        <w:sz w:val="32"/>
        <w:szCs w:val="28"/>
        <w:lang w:val="en-US"/>
      </w:rPr>
    </w:lvl>
    <w:lvl w:ilvl="1" w:tplc="3F54FE56">
      <w:start w:val="1"/>
      <w:numFmt w:val="decimal"/>
      <w:pStyle w:val="2"/>
      <w:lvlText w:val="2.%2. "/>
      <w:lvlJc w:val="left"/>
      <w:pPr>
        <w:tabs>
          <w:tab w:val="num" w:pos="737"/>
        </w:tabs>
        <w:ind w:left="737" w:hanging="624"/>
      </w:pPr>
      <w:rPr>
        <w:rFonts w:ascii="Times New Roman" w:hAnsi="Times New Roman" w:hint="default"/>
        <w:sz w:val="28"/>
      </w:rPr>
    </w:lvl>
    <w:lvl w:ilvl="2" w:tplc="0DF253C8">
      <w:start w:val="3"/>
      <w:numFmt w:val="decimal"/>
      <w:pStyle w:val="3"/>
      <w:lvlText w:val="%3."/>
      <w:lvlJc w:val="left"/>
      <w:pPr>
        <w:tabs>
          <w:tab w:val="num" w:pos="360"/>
        </w:tabs>
        <w:ind w:left="340" w:hanging="340"/>
      </w:pPr>
      <w:rPr>
        <w:rFonts w:hint="eastAsia"/>
        <w:sz w:val="32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pStyle w:val="8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pStyle w:val="9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1C313D17"/>
    <w:multiLevelType w:val="multilevel"/>
    <w:tmpl w:val="C1CEB21A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  <w:b w:val="0"/>
      </w:rPr>
    </w:lvl>
    <w:lvl w:ilvl="1">
      <w:start w:val="1"/>
      <w:numFmt w:val="decimal"/>
      <w:pStyle w:val="4"/>
      <w:lvlText w:val="%1.%2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pStyle w:val="5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</w:rPr>
    </w:lvl>
  </w:abstractNum>
  <w:abstractNum w:abstractNumId="9" w15:restartNumberingAfterBreak="0">
    <w:nsid w:val="1C912A0F"/>
    <w:multiLevelType w:val="hybridMultilevel"/>
    <w:tmpl w:val="AFB2D36C"/>
    <w:lvl w:ilvl="0" w:tplc="E7F68B8A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1FF402C8"/>
    <w:multiLevelType w:val="hybridMultilevel"/>
    <w:tmpl w:val="89D65850"/>
    <w:lvl w:ilvl="0" w:tplc="E41CA01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94B4423C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22930B08"/>
    <w:multiLevelType w:val="hybridMultilevel"/>
    <w:tmpl w:val="4F8C09BE"/>
    <w:lvl w:ilvl="0" w:tplc="3C865EA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 w15:restartNumberingAfterBreak="0">
    <w:nsid w:val="22D21819"/>
    <w:multiLevelType w:val="multilevel"/>
    <w:tmpl w:val="22D21819"/>
    <w:lvl w:ilvl="0">
      <w:start w:val="1"/>
      <w:numFmt w:val="bullet"/>
      <w:pStyle w:val="ComeBack"/>
      <w:lvlText w:val=""/>
      <w:lvlJc w:val="left"/>
      <w:pPr>
        <w:tabs>
          <w:tab w:val="left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156D87"/>
    <w:multiLevelType w:val="hybridMultilevel"/>
    <w:tmpl w:val="5B682F3C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3379760D"/>
    <w:multiLevelType w:val="multilevel"/>
    <w:tmpl w:val="217619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7B2D81"/>
    <w:multiLevelType w:val="hybridMultilevel"/>
    <w:tmpl w:val="E9CA9936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42E62759"/>
    <w:multiLevelType w:val="hybridMultilevel"/>
    <w:tmpl w:val="8AC4EF3E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4774012F"/>
    <w:multiLevelType w:val="multilevel"/>
    <w:tmpl w:val="4774012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6B6682"/>
    <w:multiLevelType w:val="multilevel"/>
    <w:tmpl w:val="576B668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F74EC1"/>
    <w:multiLevelType w:val="multilevel"/>
    <w:tmpl w:val="217619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71172D"/>
    <w:multiLevelType w:val="hybridMultilevel"/>
    <w:tmpl w:val="6F044878"/>
    <w:lvl w:ilvl="0" w:tplc="2E7EEF50">
      <w:start w:val="202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6A13360B"/>
    <w:multiLevelType w:val="hybridMultilevel"/>
    <w:tmpl w:val="2C7E2A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0E3497"/>
    <w:multiLevelType w:val="hybridMultilevel"/>
    <w:tmpl w:val="CF28E60E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70C9256E"/>
    <w:multiLevelType w:val="hybridMultilevel"/>
    <w:tmpl w:val="620606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5B0006"/>
    <w:multiLevelType w:val="multilevel"/>
    <w:tmpl w:val="715B0006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/>
        <w:b w:val="0"/>
        <w:bCs w:val="0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747D203E"/>
    <w:multiLevelType w:val="hybridMultilevel"/>
    <w:tmpl w:val="91CCEABC"/>
    <w:lvl w:ilvl="0" w:tplc="04090001">
      <w:start w:val="1"/>
      <w:numFmt w:val="bullet"/>
      <w:lvlText w:val=""/>
      <w:lvlJc w:val="left"/>
      <w:pPr>
        <w:ind w:left="-6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7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</w:abstractNum>
  <w:abstractNum w:abstractNumId="26" w15:restartNumberingAfterBreak="0">
    <w:nsid w:val="7D87055F"/>
    <w:multiLevelType w:val="hybridMultilevel"/>
    <w:tmpl w:val="73A84D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C31FEB"/>
    <w:multiLevelType w:val="multilevel"/>
    <w:tmpl w:val="7FC31FE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8"/>
  </w:num>
  <w:num w:numId="4">
    <w:abstractNumId w:val="4"/>
  </w:num>
  <w:num w:numId="5">
    <w:abstractNumId w:val="21"/>
  </w:num>
  <w:num w:numId="6">
    <w:abstractNumId w:val="23"/>
  </w:num>
  <w:num w:numId="7">
    <w:abstractNumId w:val="10"/>
  </w:num>
  <w:num w:numId="8">
    <w:abstractNumId w:val="1"/>
  </w:num>
  <w:num w:numId="9">
    <w:abstractNumId w:val="26"/>
  </w:num>
  <w:num w:numId="10">
    <w:abstractNumId w:val="17"/>
  </w:num>
  <w:num w:numId="11">
    <w:abstractNumId w:val="3"/>
  </w:num>
  <w:num w:numId="12">
    <w:abstractNumId w:val="11"/>
  </w:num>
  <w:num w:numId="13">
    <w:abstractNumId w:val="15"/>
  </w:num>
  <w:num w:numId="14">
    <w:abstractNumId w:val="5"/>
  </w:num>
  <w:num w:numId="15">
    <w:abstractNumId w:val="20"/>
  </w:num>
  <w:num w:numId="16">
    <w:abstractNumId w:val="2"/>
  </w:num>
  <w:num w:numId="17">
    <w:abstractNumId w:val="12"/>
  </w:num>
  <w:num w:numId="18">
    <w:abstractNumId w:val="27"/>
  </w:num>
  <w:num w:numId="19">
    <w:abstractNumId w:val="0"/>
  </w:num>
  <w:num w:numId="20">
    <w:abstractNumId w:val="13"/>
  </w:num>
  <w:num w:numId="21">
    <w:abstractNumId w:val="25"/>
  </w:num>
  <w:num w:numId="22">
    <w:abstractNumId w:val="22"/>
  </w:num>
  <w:num w:numId="23">
    <w:abstractNumId w:val="16"/>
  </w:num>
  <w:num w:numId="24">
    <w:abstractNumId w:val="18"/>
  </w:num>
  <w:num w:numId="25">
    <w:abstractNumId w:val="24"/>
  </w:num>
  <w:num w:numId="26">
    <w:abstractNumId w:val="9"/>
  </w:num>
  <w:num w:numId="27">
    <w:abstractNumId w:val="14"/>
  </w:num>
  <w:num w:numId="28">
    <w:abstractNumId w:val="1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ocumentProtection w:formatting="1" w:enforcement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1D04"/>
    <w:rsid w:val="0000060A"/>
    <w:rsid w:val="000015A9"/>
    <w:rsid w:val="000019DA"/>
    <w:rsid w:val="00001A26"/>
    <w:rsid w:val="00001E0D"/>
    <w:rsid w:val="0000229F"/>
    <w:rsid w:val="0000235C"/>
    <w:rsid w:val="0000278D"/>
    <w:rsid w:val="00002D75"/>
    <w:rsid w:val="00003435"/>
    <w:rsid w:val="00003465"/>
    <w:rsid w:val="00004E2F"/>
    <w:rsid w:val="000068E0"/>
    <w:rsid w:val="00007C55"/>
    <w:rsid w:val="00010234"/>
    <w:rsid w:val="00011519"/>
    <w:rsid w:val="00011F86"/>
    <w:rsid w:val="000120A5"/>
    <w:rsid w:val="00012720"/>
    <w:rsid w:val="000131BC"/>
    <w:rsid w:val="00013314"/>
    <w:rsid w:val="00013DDD"/>
    <w:rsid w:val="00014052"/>
    <w:rsid w:val="00014876"/>
    <w:rsid w:val="000149DA"/>
    <w:rsid w:val="00014A92"/>
    <w:rsid w:val="0001524F"/>
    <w:rsid w:val="0001626E"/>
    <w:rsid w:val="00016C32"/>
    <w:rsid w:val="00016D8A"/>
    <w:rsid w:val="000178C5"/>
    <w:rsid w:val="00017BA8"/>
    <w:rsid w:val="00020992"/>
    <w:rsid w:val="00020DCD"/>
    <w:rsid w:val="00020E41"/>
    <w:rsid w:val="00021495"/>
    <w:rsid w:val="000215BC"/>
    <w:rsid w:val="0002275C"/>
    <w:rsid w:val="00023926"/>
    <w:rsid w:val="00023EB6"/>
    <w:rsid w:val="00023EF2"/>
    <w:rsid w:val="000245D4"/>
    <w:rsid w:val="000248D7"/>
    <w:rsid w:val="00024DD6"/>
    <w:rsid w:val="00025246"/>
    <w:rsid w:val="0002550B"/>
    <w:rsid w:val="00025869"/>
    <w:rsid w:val="0002613A"/>
    <w:rsid w:val="000262B5"/>
    <w:rsid w:val="0002675E"/>
    <w:rsid w:val="000270E0"/>
    <w:rsid w:val="000271A7"/>
    <w:rsid w:val="000311CC"/>
    <w:rsid w:val="00031206"/>
    <w:rsid w:val="00031F17"/>
    <w:rsid w:val="00031FE6"/>
    <w:rsid w:val="000321FA"/>
    <w:rsid w:val="000330DC"/>
    <w:rsid w:val="00033B06"/>
    <w:rsid w:val="0003457B"/>
    <w:rsid w:val="00035352"/>
    <w:rsid w:val="00035CB3"/>
    <w:rsid w:val="000361F9"/>
    <w:rsid w:val="00036283"/>
    <w:rsid w:val="00036623"/>
    <w:rsid w:val="00036CCB"/>
    <w:rsid w:val="00037AFB"/>
    <w:rsid w:val="00037D1A"/>
    <w:rsid w:val="00037F2C"/>
    <w:rsid w:val="00040865"/>
    <w:rsid w:val="00040FEC"/>
    <w:rsid w:val="00041111"/>
    <w:rsid w:val="00041687"/>
    <w:rsid w:val="00041908"/>
    <w:rsid w:val="000419ED"/>
    <w:rsid w:val="000423B0"/>
    <w:rsid w:val="00042641"/>
    <w:rsid w:val="00042B5A"/>
    <w:rsid w:val="00043174"/>
    <w:rsid w:val="00045821"/>
    <w:rsid w:val="0004612D"/>
    <w:rsid w:val="00046B22"/>
    <w:rsid w:val="00047941"/>
    <w:rsid w:val="00051480"/>
    <w:rsid w:val="000515DB"/>
    <w:rsid w:val="0005191D"/>
    <w:rsid w:val="00051E09"/>
    <w:rsid w:val="000528B1"/>
    <w:rsid w:val="00052C86"/>
    <w:rsid w:val="00053C76"/>
    <w:rsid w:val="00054509"/>
    <w:rsid w:val="00054783"/>
    <w:rsid w:val="00055036"/>
    <w:rsid w:val="00055BE5"/>
    <w:rsid w:val="00056688"/>
    <w:rsid w:val="00056BBF"/>
    <w:rsid w:val="00057DDB"/>
    <w:rsid w:val="00057F7F"/>
    <w:rsid w:val="00060D8C"/>
    <w:rsid w:val="00061359"/>
    <w:rsid w:val="000619A3"/>
    <w:rsid w:val="00061F3F"/>
    <w:rsid w:val="000625AD"/>
    <w:rsid w:val="00062E35"/>
    <w:rsid w:val="00064FBC"/>
    <w:rsid w:val="0006554E"/>
    <w:rsid w:val="00066CD0"/>
    <w:rsid w:val="00071891"/>
    <w:rsid w:val="00071C67"/>
    <w:rsid w:val="00072838"/>
    <w:rsid w:val="00072C72"/>
    <w:rsid w:val="000730AB"/>
    <w:rsid w:val="000741C3"/>
    <w:rsid w:val="00074696"/>
    <w:rsid w:val="00074ED5"/>
    <w:rsid w:val="00074F4F"/>
    <w:rsid w:val="0007561C"/>
    <w:rsid w:val="0007592F"/>
    <w:rsid w:val="000770AA"/>
    <w:rsid w:val="000770E3"/>
    <w:rsid w:val="00080260"/>
    <w:rsid w:val="00080554"/>
    <w:rsid w:val="00082093"/>
    <w:rsid w:val="000821DA"/>
    <w:rsid w:val="0008260C"/>
    <w:rsid w:val="000832BF"/>
    <w:rsid w:val="00083EE4"/>
    <w:rsid w:val="00084C2C"/>
    <w:rsid w:val="0008600A"/>
    <w:rsid w:val="00086180"/>
    <w:rsid w:val="00086E21"/>
    <w:rsid w:val="00087422"/>
    <w:rsid w:val="0008758A"/>
    <w:rsid w:val="000875C5"/>
    <w:rsid w:val="00087CF6"/>
    <w:rsid w:val="000908E4"/>
    <w:rsid w:val="00090CF8"/>
    <w:rsid w:val="00091C00"/>
    <w:rsid w:val="00095535"/>
    <w:rsid w:val="00095724"/>
    <w:rsid w:val="00095C8B"/>
    <w:rsid w:val="00096468"/>
    <w:rsid w:val="00096655"/>
    <w:rsid w:val="00097B2A"/>
    <w:rsid w:val="000A0305"/>
    <w:rsid w:val="000A1094"/>
    <w:rsid w:val="000A15DF"/>
    <w:rsid w:val="000A1B97"/>
    <w:rsid w:val="000A1C2E"/>
    <w:rsid w:val="000A2302"/>
    <w:rsid w:val="000A2D2A"/>
    <w:rsid w:val="000A3941"/>
    <w:rsid w:val="000A3999"/>
    <w:rsid w:val="000A4BC3"/>
    <w:rsid w:val="000A520D"/>
    <w:rsid w:val="000A53E1"/>
    <w:rsid w:val="000A56F8"/>
    <w:rsid w:val="000A5966"/>
    <w:rsid w:val="000A5C7A"/>
    <w:rsid w:val="000A6FBF"/>
    <w:rsid w:val="000A7209"/>
    <w:rsid w:val="000A77E2"/>
    <w:rsid w:val="000A79E2"/>
    <w:rsid w:val="000A7E7E"/>
    <w:rsid w:val="000B0515"/>
    <w:rsid w:val="000B051C"/>
    <w:rsid w:val="000B07B2"/>
    <w:rsid w:val="000B08FB"/>
    <w:rsid w:val="000B099A"/>
    <w:rsid w:val="000B09C6"/>
    <w:rsid w:val="000B0B65"/>
    <w:rsid w:val="000B1033"/>
    <w:rsid w:val="000B14B6"/>
    <w:rsid w:val="000B1ECC"/>
    <w:rsid w:val="000B2028"/>
    <w:rsid w:val="000B224A"/>
    <w:rsid w:val="000B22DA"/>
    <w:rsid w:val="000B310A"/>
    <w:rsid w:val="000B33EB"/>
    <w:rsid w:val="000B3796"/>
    <w:rsid w:val="000B549A"/>
    <w:rsid w:val="000B744B"/>
    <w:rsid w:val="000B7CE8"/>
    <w:rsid w:val="000C0019"/>
    <w:rsid w:val="000C01F1"/>
    <w:rsid w:val="000C0FA8"/>
    <w:rsid w:val="000C1994"/>
    <w:rsid w:val="000C216C"/>
    <w:rsid w:val="000C2178"/>
    <w:rsid w:val="000C22DD"/>
    <w:rsid w:val="000C2CD2"/>
    <w:rsid w:val="000C2CE1"/>
    <w:rsid w:val="000C2E7E"/>
    <w:rsid w:val="000C2F46"/>
    <w:rsid w:val="000C3730"/>
    <w:rsid w:val="000C4100"/>
    <w:rsid w:val="000C596F"/>
    <w:rsid w:val="000C64EE"/>
    <w:rsid w:val="000D16EB"/>
    <w:rsid w:val="000D2027"/>
    <w:rsid w:val="000D2F36"/>
    <w:rsid w:val="000D33F7"/>
    <w:rsid w:val="000D3457"/>
    <w:rsid w:val="000D3CC0"/>
    <w:rsid w:val="000D4AEA"/>
    <w:rsid w:val="000D4BD9"/>
    <w:rsid w:val="000D50AE"/>
    <w:rsid w:val="000D5638"/>
    <w:rsid w:val="000D6714"/>
    <w:rsid w:val="000D6F2B"/>
    <w:rsid w:val="000D708A"/>
    <w:rsid w:val="000D710D"/>
    <w:rsid w:val="000D796D"/>
    <w:rsid w:val="000E002D"/>
    <w:rsid w:val="000E0214"/>
    <w:rsid w:val="000E08B6"/>
    <w:rsid w:val="000E0B10"/>
    <w:rsid w:val="000E14C9"/>
    <w:rsid w:val="000E1575"/>
    <w:rsid w:val="000E1AAE"/>
    <w:rsid w:val="000E1BD2"/>
    <w:rsid w:val="000E1CE3"/>
    <w:rsid w:val="000E25B2"/>
    <w:rsid w:val="000E3A9E"/>
    <w:rsid w:val="000E3F19"/>
    <w:rsid w:val="000E411D"/>
    <w:rsid w:val="000E5516"/>
    <w:rsid w:val="000E5D00"/>
    <w:rsid w:val="000E6CBA"/>
    <w:rsid w:val="000E70D9"/>
    <w:rsid w:val="000E76B8"/>
    <w:rsid w:val="000E7AC6"/>
    <w:rsid w:val="000E7E29"/>
    <w:rsid w:val="000F0276"/>
    <w:rsid w:val="000F08BC"/>
    <w:rsid w:val="000F0EBD"/>
    <w:rsid w:val="000F268A"/>
    <w:rsid w:val="000F3040"/>
    <w:rsid w:val="000F35F2"/>
    <w:rsid w:val="000F3DD1"/>
    <w:rsid w:val="000F3EBC"/>
    <w:rsid w:val="000F45F6"/>
    <w:rsid w:val="000F4928"/>
    <w:rsid w:val="000F51EE"/>
    <w:rsid w:val="000F573E"/>
    <w:rsid w:val="000F7D3D"/>
    <w:rsid w:val="00100499"/>
    <w:rsid w:val="00100636"/>
    <w:rsid w:val="001008AD"/>
    <w:rsid w:val="00101A0B"/>
    <w:rsid w:val="00101FB0"/>
    <w:rsid w:val="001022BE"/>
    <w:rsid w:val="001022E4"/>
    <w:rsid w:val="00102936"/>
    <w:rsid w:val="00102B29"/>
    <w:rsid w:val="00102B50"/>
    <w:rsid w:val="00102F55"/>
    <w:rsid w:val="00103D7D"/>
    <w:rsid w:val="001051CC"/>
    <w:rsid w:val="00105F7E"/>
    <w:rsid w:val="0010623F"/>
    <w:rsid w:val="00106589"/>
    <w:rsid w:val="00106703"/>
    <w:rsid w:val="00106E39"/>
    <w:rsid w:val="00107138"/>
    <w:rsid w:val="00107449"/>
    <w:rsid w:val="00107691"/>
    <w:rsid w:val="00107D0E"/>
    <w:rsid w:val="00110EFE"/>
    <w:rsid w:val="00112865"/>
    <w:rsid w:val="0011351F"/>
    <w:rsid w:val="0011490F"/>
    <w:rsid w:val="00114E27"/>
    <w:rsid w:val="00115A10"/>
    <w:rsid w:val="00115B6E"/>
    <w:rsid w:val="00116095"/>
    <w:rsid w:val="001164DE"/>
    <w:rsid w:val="001166ED"/>
    <w:rsid w:val="00117CD7"/>
    <w:rsid w:val="00120370"/>
    <w:rsid w:val="00120770"/>
    <w:rsid w:val="00121540"/>
    <w:rsid w:val="00121ABD"/>
    <w:rsid w:val="00121C9E"/>
    <w:rsid w:val="00122465"/>
    <w:rsid w:val="001225EB"/>
    <w:rsid w:val="0012373B"/>
    <w:rsid w:val="00123A70"/>
    <w:rsid w:val="00123F77"/>
    <w:rsid w:val="00125F95"/>
    <w:rsid w:val="001261F1"/>
    <w:rsid w:val="0012694A"/>
    <w:rsid w:val="00126E7A"/>
    <w:rsid w:val="0012711D"/>
    <w:rsid w:val="0012723D"/>
    <w:rsid w:val="001306B8"/>
    <w:rsid w:val="001306C9"/>
    <w:rsid w:val="0013181A"/>
    <w:rsid w:val="00132CEA"/>
    <w:rsid w:val="00132D18"/>
    <w:rsid w:val="0013311D"/>
    <w:rsid w:val="001332C7"/>
    <w:rsid w:val="001339E9"/>
    <w:rsid w:val="001343AB"/>
    <w:rsid w:val="00135B56"/>
    <w:rsid w:val="00135F09"/>
    <w:rsid w:val="001366C5"/>
    <w:rsid w:val="00136F33"/>
    <w:rsid w:val="00140234"/>
    <w:rsid w:val="00141DAF"/>
    <w:rsid w:val="00142B01"/>
    <w:rsid w:val="00142E82"/>
    <w:rsid w:val="0014357C"/>
    <w:rsid w:val="001444F0"/>
    <w:rsid w:val="00144D71"/>
    <w:rsid w:val="00144F1C"/>
    <w:rsid w:val="00145364"/>
    <w:rsid w:val="001453F6"/>
    <w:rsid w:val="001455C6"/>
    <w:rsid w:val="001456DB"/>
    <w:rsid w:val="00146486"/>
    <w:rsid w:val="001464E7"/>
    <w:rsid w:val="00146E10"/>
    <w:rsid w:val="00146EE4"/>
    <w:rsid w:val="00147B71"/>
    <w:rsid w:val="00150438"/>
    <w:rsid w:val="00150BE2"/>
    <w:rsid w:val="0015146A"/>
    <w:rsid w:val="00151FA8"/>
    <w:rsid w:val="001528F6"/>
    <w:rsid w:val="00152FE2"/>
    <w:rsid w:val="0015334C"/>
    <w:rsid w:val="00153B6A"/>
    <w:rsid w:val="00154844"/>
    <w:rsid w:val="00154CF3"/>
    <w:rsid w:val="0015520A"/>
    <w:rsid w:val="0015579F"/>
    <w:rsid w:val="0015591C"/>
    <w:rsid w:val="00155A0A"/>
    <w:rsid w:val="00155CE6"/>
    <w:rsid w:val="0015602C"/>
    <w:rsid w:val="00156CE6"/>
    <w:rsid w:val="0015784B"/>
    <w:rsid w:val="001600BC"/>
    <w:rsid w:val="00161198"/>
    <w:rsid w:val="00161D7A"/>
    <w:rsid w:val="00161F34"/>
    <w:rsid w:val="0016303E"/>
    <w:rsid w:val="001638D0"/>
    <w:rsid w:val="0016442C"/>
    <w:rsid w:val="00164805"/>
    <w:rsid w:val="00164AF7"/>
    <w:rsid w:val="00164BD6"/>
    <w:rsid w:val="0016512C"/>
    <w:rsid w:val="00165FE1"/>
    <w:rsid w:val="001669E8"/>
    <w:rsid w:val="00167108"/>
    <w:rsid w:val="00167142"/>
    <w:rsid w:val="00167F7D"/>
    <w:rsid w:val="00170FD0"/>
    <w:rsid w:val="001712F5"/>
    <w:rsid w:val="00172855"/>
    <w:rsid w:val="0017295F"/>
    <w:rsid w:val="001734EA"/>
    <w:rsid w:val="0017356B"/>
    <w:rsid w:val="001739BA"/>
    <w:rsid w:val="00173CEA"/>
    <w:rsid w:val="0017407A"/>
    <w:rsid w:val="00174F4E"/>
    <w:rsid w:val="00174F84"/>
    <w:rsid w:val="0017573D"/>
    <w:rsid w:val="00175F24"/>
    <w:rsid w:val="001761C0"/>
    <w:rsid w:val="0017627D"/>
    <w:rsid w:val="00176C7C"/>
    <w:rsid w:val="00177C27"/>
    <w:rsid w:val="00177EF4"/>
    <w:rsid w:val="0018080F"/>
    <w:rsid w:val="00181246"/>
    <w:rsid w:val="001819EA"/>
    <w:rsid w:val="00181E22"/>
    <w:rsid w:val="00182AEB"/>
    <w:rsid w:val="00183303"/>
    <w:rsid w:val="00183F8B"/>
    <w:rsid w:val="001845B1"/>
    <w:rsid w:val="001846BC"/>
    <w:rsid w:val="001848AF"/>
    <w:rsid w:val="001854B3"/>
    <w:rsid w:val="00185969"/>
    <w:rsid w:val="00185F3C"/>
    <w:rsid w:val="00186901"/>
    <w:rsid w:val="0019003D"/>
    <w:rsid w:val="00190B04"/>
    <w:rsid w:val="00190CB6"/>
    <w:rsid w:val="00191121"/>
    <w:rsid w:val="001912B0"/>
    <w:rsid w:val="0019165E"/>
    <w:rsid w:val="00191CE8"/>
    <w:rsid w:val="0019222B"/>
    <w:rsid w:val="0019313C"/>
    <w:rsid w:val="00193F08"/>
    <w:rsid w:val="001942C0"/>
    <w:rsid w:val="00194613"/>
    <w:rsid w:val="00194720"/>
    <w:rsid w:val="00194B63"/>
    <w:rsid w:val="001951C5"/>
    <w:rsid w:val="00195A3B"/>
    <w:rsid w:val="001961E1"/>
    <w:rsid w:val="00196C22"/>
    <w:rsid w:val="00196DA6"/>
    <w:rsid w:val="00197761"/>
    <w:rsid w:val="001977C1"/>
    <w:rsid w:val="001978AB"/>
    <w:rsid w:val="001A0091"/>
    <w:rsid w:val="001A0210"/>
    <w:rsid w:val="001A0490"/>
    <w:rsid w:val="001A19A3"/>
    <w:rsid w:val="001A242F"/>
    <w:rsid w:val="001A2FED"/>
    <w:rsid w:val="001A32C8"/>
    <w:rsid w:val="001A38DD"/>
    <w:rsid w:val="001A4C86"/>
    <w:rsid w:val="001A5517"/>
    <w:rsid w:val="001A58B9"/>
    <w:rsid w:val="001A5C82"/>
    <w:rsid w:val="001A62BA"/>
    <w:rsid w:val="001A736B"/>
    <w:rsid w:val="001A73BD"/>
    <w:rsid w:val="001B00E4"/>
    <w:rsid w:val="001B0377"/>
    <w:rsid w:val="001B08F5"/>
    <w:rsid w:val="001B1B7B"/>
    <w:rsid w:val="001B1EA9"/>
    <w:rsid w:val="001B2360"/>
    <w:rsid w:val="001B33AC"/>
    <w:rsid w:val="001B4853"/>
    <w:rsid w:val="001B543B"/>
    <w:rsid w:val="001B552F"/>
    <w:rsid w:val="001B5DF8"/>
    <w:rsid w:val="001B5E91"/>
    <w:rsid w:val="001B61F7"/>
    <w:rsid w:val="001B6B58"/>
    <w:rsid w:val="001B6E05"/>
    <w:rsid w:val="001B6F5E"/>
    <w:rsid w:val="001B70B2"/>
    <w:rsid w:val="001B7ADC"/>
    <w:rsid w:val="001B7C87"/>
    <w:rsid w:val="001C0069"/>
    <w:rsid w:val="001C0487"/>
    <w:rsid w:val="001C054C"/>
    <w:rsid w:val="001C080F"/>
    <w:rsid w:val="001C0DC0"/>
    <w:rsid w:val="001C13CF"/>
    <w:rsid w:val="001C14C2"/>
    <w:rsid w:val="001C1766"/>
    <w:rsid w:val="001C2283"/>
    <w:rsid w:val="001C2682"/>
    <w:rsid w:val="001C2AF3"/>
    <w:rsid w:val="001C2D1C"/>
    <w:rsid w:val="001C2E44"/>
    <w:rsid w:val="001C2F1A"/>
    <w:rsid w:val="001C32DF"/>
    <w:rsid w:val="001C37AA"/>
    <w:rsid w:val="001C395E"/>
    <w:rsid w:val="001C4104"/>
    <w:rsid w:val="001C508C"/>
    <w:rsid w:val="001C546A"/>
    <w:rsid w:val="001C6108"/>
    <w:rsid w:val="001C63A7"/>
    <w:rsid w:val="001C647A"/>
    <w:rsid w:val="001C6640"/>
    <w:rsid w:val="001C71AB"/>
    <w:rsid w:val="001D0132"/>
    <w:rsid w:val="001D0635"/>
    <w:rsid w:val="001D08A1"/>
    <w:rsid w:val="001D2281"/>
    <w:rsid w:val="001D246E"/>
    <w:rsid w:val="001D40ED"/>
    <w:rsid w:val="001D5908"/>
    <w:rsid w:val="001D596C"/>
    <w:rsid w:val="001D6854"/>
    <w:rsid w:val="001D7503"/>
    <w:rsid w:val="001D7F54"/>
    <w:rsid w:val="001E0CD7"/>
    <w:rsid w:val="001E10B9"/>
    <w:rsid w:val="001E1504"/>
    <w:rsid w:val="001E1ACB"/>
    <w:rsid w:val="001E2138"/>
    <w:rsid w:val="001E25F5"/>
    <w:rsid w:val="001E2F39"/>
    <w:rsid w:val="001E3A2E"/>
    <w:rsid w:val="001E3B09"/>
    <w:rsid w:val="001E54C7"/>
    <w:rsid w:val="001E5DDA"/>
    <w:rsid w:val="001E6722"/>
    <w:rsid w:val="001E6A77"/>
    <w:rsid w:val="001E74F1"/>
    <w:rsid w:val="001F0718"/>
    <w:rsid w:val="001F07A2"/>
    <w:rsid w:val="001F0B33"/>
    <w:rsid w:val="001F1C39"/>
    <w:rsid w:val="001F1D88"/>
    <w:rsid w:val="001F2A51"/>
    <w:rsid w:val="001F3C33"/>
    <w:rsid w:val="001F5C71"/>
    <w:rsid w:val="001F6844"/>
    <w:rsid w:val="001F6E37"/>
    <w:rsid w:val="001F7AE7"/>
    <w:rsid w:val="00200D68"/>
    <w:rsid w:val="002019C2"/>
    <w:rsid w:val="00201AE7"/>
    <w:rsid w:val="0020205F"/>
    <w:rsid w:val="0020269A"/>
    <w:rsid w:val="002043BA"/>
    <w:rsid w:val="00204884"/>
    <w:rsid w:val="002057D6"/>
    <w:rsid w:val="0020730E"/>
    <w:rsid w:val="00207901"/>
    <w:rsid w:val="00207E54"/>
    <w:rsid w:val="0021071B"/>
    <w:rsid w:val="00211525"/>
    <w:rsid w:val="00211E81"/>
    <w:rsid w:val="00212548"/>
    <w:rsid w:val="00212946"/>
    <w:rsid w:val="00212FBD"/>
    <w:rsid w:val="002139A6"/>
    <w:rsid w:val="0021574D"/>
    <w:rsid w:val="002159A5"/>
    <w:rsid w:val="00216034"/>
    <w:rsid w:val="00216078"/>
    <w:rsid w:val="0021642F"/>
    <w:rsid w:val="00216D19"/>
    <w:rsid w:val="00216D8D"/>
    <w:rsid w:val="00216ED4"/>
    <w:rsid w:val="002176F1"/>
    <w:rsid w:val="002177F8"/>
    <w:rsid w:val="00217E40"/>
    <w:rsid w:val="002202CD"/>
    <w:rsid w:val="0022101A"/>
    <w:rsid w:val="00222D01"/>
    <w:rsid w:val="002233CE"/>
    <w:rsid w:val="002237E7"/>
    <w:rsid w:val="00223FCC"/>
    <w:rsid w:val="002240E1"/>
    <w:rsid w:val="00224D26"/>
    <w:rsid w:val="00225610"/>
    <w:rsid w:val="002257F0"/>
    <w:rsid w:val="00226566"/>
    <w:rsid w:val="00226EB6"/>
    <w:rsid w:val="002278B4"/>
    <w:rsid w:val="002278CA"/>
    <w:rsid w:val="00230442"/>
    <w:rsid w:val="0023077C"/>
    <w:rsid w:val="00231A8B"/>
    <w:rsid w:val="0023213F"/>
    <w:rsid w:val="002325B1"/>
    <w:rsid w:val="002328EE"/>
    <w:rsid w:val="00232A40"/>
    <w:rsid w:val="002335C0"/>
    <w:rsid w:val="002337BB"/>
    <w:rsid w:val="00233A0F"/>
    <w:rsid w:val="00233CE0"/>
    <w:rsid w:val="002346E2"/>
    <w:rsid w:val="00234B24"/>
    <w:rsid w:val="00235237"/>
    <w:rsid w:val="002357AB"/>
    <w:rsid w:val="002361DB"/>
    <w:rsid w:val="00236581"/>
    <w:rsid w:val="00236A90"/>
    <w:rsid w:val="00236C9E"/>
    <w:rsid w:val="0023704D"/>
    <w:rsid w:val="0024030D"/>
    <w:rsid w:val="00240316"/>
    <w:rsid w:val="0024089D"/>
    <w:rsid w:val="002411E1"/>
    <w:rsid w:val="00241D4B"/>
    <w:rsid w:val="00241E59"/>
    <w:rsid w:val="0024202C"/>
    <w:rsid w:val="00243B97"/>
    <w:rsid w:val="002443A5"/>
    <w:rsid w:val="00244ADF"/>
    <w:rsid w:val="00245275"/>
    <w:rsid w:val="002455D6"/>
    <w:rsid w:val="0024583A"/>
    <w:rsid w:val="00246024"/>
    <w:rsid w:val="002461FB"/>
    <w:rsid w:val="00246DD6"/>
    <w:rsid w:val="00247131"/>
    <w:rsid w:val="00250552"/>
    <w:rsid w:val="0025069B"/>
    <w:rsid w:val="00250934"/>
    <w:rsid w:val="002509A7"/>
    <w:rsid w:val="00251431"/>
    <w:rsid w:val="002522CD"/>
    <w:rsid w:val="002523B8"/>
    <w:rsid w:val="00252AAF"/>
    <w:rsid w:val="00253561"/>
    <w:rsid w:val="0025356D"/>
    <w:rsid w:val="00253E85"/>
    <w:rsid w:val="0025449B"/>
    <w:rsid w:val="00254CA3"/>
    <w:rsid w:val="00255084"/>
    <w:rsid w:val="00256304"/>
    <w:rsid w:val="0025632C"/>
    <w:rsid w:val="002564FE"/>
    <w:rsid w:val="00256E23"/>
    <w:rsid w:val="002576F9"/>
    <w:rsid w:val="00260502"/>
    <w:rsid w:val="00260FD7"/>
    <w:rsid w:val="002613FC"/>
    <w:rsid w:val="00262070"/>
    <w:rsid w:val="002623B1"/>
    <w:rsid w:val="00263071"/>
    <w:rsid w:val="002633E5"/>
    <w:rsid w:val="00263810"/>
    <w:rsid w:val="002642E7"/>
    <w:rsid w:val="002651B6"/>
    <w:rsid w:val="0026703B"/>
    <w:rsid w:val="0027026E"/>
    <w:rsid w:val="0027078D"/>
    <w:rsid w:val="00270D26"/>
    <w:rsid w:val="00270ECC"/>
    <w:rsid w:val="00270FC5"/>
    <w:rsid w:val="00271636"/>
    <w:rsid w:val="00272093"/>
    <w:rsid w:val="00273322"/>
    <w:rsid w:val="002740DC"/>
    <w:rsid w:val="0027492A"/>
    <w:rsid w:val="00274A43"/>
    <w:rsid w:val="00275092"/>
    <w:rsid w:val="00275B36"/>
    <w:rsid w:val="00276E23"/>
    <w:rsid w:val="002773B7"/>
    <w:rsid w:val="002774BE"/>
    <w:rsid w:val="0027773D"/>
    <w:rsid w:val="002804B1"/>
    <w:rsid w:val="00281C39"/>
    <w:rsid w:val="002827F9"/>
    <w:rsid w:val="002834F9"/>
    <w:rsid w:val="00283596"/>
    <w:rsid w:val="00283647"/>
    <w:rsid w:val="00284328"/>
    <w:rsid w:val="00284A05"/>
    <w:rsid w:val="00285E1B"/>
    <w:rsid w:val="002863D8"/>
    <w:rsid w:val="0028642C"/>
    <w:rsid w:val="00286470"/>
    <w:rsid w:val="00287529"/>
    <w:rsid w:val="00287843"/>
    <w:rsid w:val="0028793C"/>
    <w:rsid w:val="00287F62"/>
    <w:rsid w:val="00290FAD"/>
    <w:rsid w:val="0029132F"/>
    <w:rsid w:val="00292075"/>
    <w:rsid w:val="002926AE"/>
    <w:rsid w:val="00292743"/>
    <w:rsid w:val="0029297A"/>
    <w:rsid w:val="002929D4"/>
    <w:rsid w:val="00292E35"/>
    <w:rsid w:val="00293341"/>
    <w:rsid w:val="0029371E"/>
    <w:rsid w:val="002940C9"/>
    <w:rsid w:val="00294821"/>
    <w:rsid w:val="00295521"/>
    <w:rsid w:val="0029583E"/>
    <w:rsid w:val="00296D1B"/>
    <w:rsid w:val="00297A30"/>
    <w:rsid w:val="002A0338"/>
    <w:rsid w:val="002A067B"/>
    <w:rsid w:val="002A098D"/>
    <w:rsid w:val="002A18B2"/>
    <w:rsid w:val="002A2453"/>
    <w:rsid w:val="002A2705"/>
    <w:rsid w:val="002A27BC"/>
    <w:rsid w:val="002A4015"/>
    <w:rsid w:val="002A408C"/>
    <w:rsid w:val="002A51F0"/>
    <w:rsid w:val="002A5924"/>
    <w:rsid w:val="002A5C2A"/>
    <w:rsid w:val="002A6066"/>
    <w:rsid w:val="002A747C"/>
    <w:rsid w:val="002A756B"/>
    <w:rsid w:val="002A78DB"/>
    <w:rsid w:val="002A7C61"/>
    <w:rsid w:val="002B0D74"/>
    <w:rsid w:val="002B1936"/>
    <w:rsid w:val="002B1E4D"/>
    <w:rsid w:val="002B1F24"/>
    <w:rsid w:val="002B4E49"/>
    <w:rsid w:val="002B4F64"/>
    <w:rsid w:val="002B540A"/>
    <w:rsid w:val="002B5672"/>
    <w:rsid w:val="002B56E4"/>
    <w:rsid w:val="002B61EE"/>
    <w:rsid w:val="002B6715"/>
    <w:rsid w:val="002B6D48"/>
    <w:rsid w:val="002B75F2"/>
    <w:rsid w:val="002C072D"/>
    <w:rsid w:val="002C10D4"/>
    <w:rsid w:val="002C16A0"/>
    <w:rsid w:val="002C2C6E"/>
    <w:rsid w:val="002C3520"/>
    <w:rsid w:val="002C3732"/>
    <w:rsid w:val="002C3A8E"/>
    <w:rsid w:val="002C48B1"/>
    <w:rsid w:val="002C4B55"/>
    <w:rsid w:val="002C5889"/>
    <w:rsid w:val="002C59A5"/>
    <w:rsid w:val="002C5EA9"/>
    <w:rsid w:val="002C6710"/>
    <w:rsid w:val="002C6869"/>
    <w:rsid w:val="002C6CFE"/>
    <w:rsid w:val="002D046C"/>
    <w:rsid w:val="002D2231"/>
    <w:rsid w:val="002D22B7"/>
    <w:rsid w:val="002D2888"/>
    <w:rsid w:val="002D2A11"/>
    <w:rsid w:val="002D2F93"/>
    <w:rsid w:val="002D30EE"/>
    <w:rsid w:val="002D35C9"/>
    <w:rsid w:val="002D40E1"/>
    <w:rsid w:val="002D42D7"/>
    <w:rsid w:val="002D54B1"/>
    <w:rsid w:val="002D56A0"/>
    <w:rsid w:val="002D67B6"/>
    <w:rsid w:val="002D78EE"/>
    <w:rsid w:val="002E0596"/>
    <w:rsid w:val="002E0BF9"/>
    <w:rsid w:val="002E19CC"/>
    <w:rsid w:val="002E1F2C"/>
    <w:rsid w:val="002E22B1"/>
    <w:rsid w:val="002E304D"/>
    <w:rsid w:val="002E3A5D"/>
    <w:rsid w:val="002E444E"/>
    <w:rsid w:val="002E4654"/>
    <w:rsid w:val="002E4805"/>
    <w:rsid w:val="002E48BC"/>
    <w:rsid w:val="002E5D37"/>
    <w:rsid w:val="002E7D80"/>
    <w:rsid w:val="002E7F19"/>
    <w:rsid w:val="002F12BD"/>
    <w:rsid w:val="002F1DE7"/>
    <w:rsid w:val="002F2144"/>
    <w:rsid w:val="002F2ACE"/>
    <w:rsid w:val="002F2D5A"/>
    <w:rsid w:val="002F2F11"/>
    <w:rsid w:val="002F46D8"/>
    <w:rsid w:val="002F52A0"/>
    <w:rsid w:val="002F5765"/>
    <w:rsid w:val="002F57B6"/>
    <w:rsid w:val="002F62D4"/>
    <w:rsid w:val="002F6966"/>
    <w:rsid w:val="0030014D"/>
    <w:rsid w:val="00300497"/>
    <w:rsid w:val="00301701"/>
    <w:rsid w:val="003025BB"/>
    <w:rsid w:val="00302ED5"/>
    <w:rsid w:val="00303351"/>
    <w:rsid w:val="003040C5"/>
    <w:rsid w:val="00304BBA"/>
    <w:rsid w:val="00304E96"/>
    <w:rsid w:val="00304FBA"/>
    <w:rsid w:val="00305411"/>
    <w:rsid w:val="0030617A"/>
    <w:rsid w:val="003066BB"/>
    <w:rsid w:val="00306F57"/>
    <w:rsid w:val="00306FEE"/>
    <w:rsid w:val="00307A8A"/>
    <w:rsid w:val="00307C27"/>
    <w:rsid w:val="00307D82"/>
    <w:rsid w:val="003100C7"/>
    <w:rsid w:val="00310851"/>
    <w:rsid w:val="00310C99"/>
    <w:rsid w:val="00310FFB"/>
    <w:rsid w:val="003112D1"/>
    <w:rsid w:val="003117B6"/>
    <w:rsid w:val="00312AE2"/>
    <w:rsid w:val="003133D8"/>
    <w:rsid w:val="00313405"/>
    <w:rsid w:val="00313D42"/>
    <w:rsid w:val="00313F78"/>
    <w:rsid w:val="00314547"/>
    <w:rsid w:val="00314CB7"/>
    <w:rsid w:val="003150D5"/>
    <w:rsid w:val="003161F9"/>
    <w:rsid w:val="003164B1"/>
    <w:rsid w:val="00316DA7"/>
    <w:rsid w:val="003175EA"/>
    <w:rsid w:val="0031779C"/>
    <w:rsid w:val="00321A67"/>
    <w:rsid w:val="00321DB1"/>
    <w:rsid w:val="00321F45"/>
    <w:rsid w:val="003230F4"/>
    <w:rsid w:val="003239AE"/>
    <w:rsid w:val="00324C0B"/>
    <w:rsid w:val="00324F98"/>
    <w:rsid w:val="00326089"/>
    <w:rsid w:val="003266EA"/>
    <w:rsid w:val="00326E20"/>
    <w:rsid w:val="00327476"/>
    <w:rsid w:val="00327F15"/>
    <w:rsid w:val="00330716"/>
    <w:rsid w:val="00330CF0"/>
    <w:rsid w:val="00332878"/>
    <w:rsid w:val="00332CA3"/>
    <w:rsid w:val="00333029"/>
    <w:rsid w:val="0033380A"/>
    <w:rsid w:val="003344E0"/>
    <w:rsid w:val="00334592"/>
    <w:rsid w:val="00334928"/>
    <w:rsid w:val="00334C36"/>
    <w:rsid w:val="00335003"/>
    <w:rsid w:val="003354F9"/>
    <w:rsid w:val="00335C42"/>
    <w:rsid w:val="00335E3D"/>
    <w:rsid w:val="00335FF0"/>
    <w:rsid w:val="00336B37"/>
    <w:rsid w:val="00336FDB"/>
    <w:rsid w:val="00337C0E"/>
    <w:rsid w:val="00337C2A"/>
    <w:rsid w:val="00340999"/>
    <w:rsid w:val="003410FF"/>
    <w:rsid w:val="00341265"/>
    <w:rsid w:val="003416FE"/>
    <w:rsid w:val="00341BB3"/>
    <w:rsid w:val="00341D1D"/>
    <w:rsid w:val="003422D5"/>
    <w:rsid w:val="00343EE6"/>
    <w:rsid w:val="0034573A"/>
    <w:rsid w:val="003458CC"/>
    <w:rsid w:val="00345B54"/>
    <w:rsid w:val="00346B73"/>
    <w:rsid w:val="00347625"/>
    <w:rsid w:val="0035007C"/>
    <w:rsid w:val="003501E1"/>
    <w:rsid w:val="00351659"/>
    <w:rsid w:val="00351B4A"/>
    <w:rsid w:val="00351CB7"/>
    <w:rsid w:val="00352119"/>
    <w:rsid w:val="0035372B"/>
    <w:rsid w:val="003542C0"/>
    <w:rsid w:val="00355789"/>
    <w:rsid w:val="00355AE0"/>
    <w:rsid w:val="0035676C"/>
    <w:rsid w:val="003576F1"/>
    <w:rsid w:val="00357E61"/>
    <w:rsid w:val="003608B5"/>
    <w:rsid w:val="0036130F"/>
    <w:rsid w:val="003619C1"/>
    <w:rsid w:val="00362181"/>
    <w:rsid w:val="003624F4"/>
    <w:rsid w:val="00362D9E"/>
    <w:rsid w:val="00363781"/>
    <w:rsid w:val="00363B5C"/>
    <w:rsid w:val="00363FA1"/>
    <w:rsid w:val="00364C6A"/>
    <w:rsid w:val="00365758"/>
    <w:rsid w:val="00365986"/>
    <w:rsid w:val="00365D57"/>
    <w:rsid w:val="003669E9"/>
    <w:rsid w:val="00366DED"/>
    <w:rsid w:val="00366F22"/>
    <w:rsid w:val="003672F6"/>
    <w:rsid w:val="003673ED"/>
    <w:rsid w:val="00367F11"/>
    <w:rsid w:val="00367FBE"/>
    <w:rsid w:val="0037034B"/>
    <w:rsid w:val="003712DD"/>
    <w:rsid w:val="00371326"/>
    <w:rsid w:val="00371333"/>
    <w:rsid w:val="00372DA2"/>
    <w:rsid w:val="0037303D"/>
    <w:rsid w:val="003737C7"/>
    <w:rsid w:val="003738A1"/>
    <w:rsid w:val="00373B42"/>
    <w:rsid w:val="00373D8A"/>
    <w:rsid w:val="00373E6B"/>
    <w:rsid w:val="00374F66"/>
    <w:rsid w:val="003755DB"/>
    <w:rsid w:val="003758B9"/>
    <w:rsid w:val="00375E1A"/>
    <w:rsid w:val="00376382"/>
    <w:rsid w:val="0037666B"/>
    <w:rsid w:val="00376740"/>
    <w:rsid w:val="003767CA"/>
    <w:rsid w:val="00376E45"/>
    <w:rsid w:val="0037717C"/>
    <w:rsid w:val="003774F7"/>
    <w:rsid w:val="00377D11"/>
    <w:rsid w:val="0038036B"/>
    <w:rsid w:val="003807DB"/>
    <w:rsid w:val="00380987"/>
    <w:rsid w:val="00380D4C"/>
    <w:rsid w:val="00380F95"/>
    <w:rsid w:val="0038107E"/>
    <w:rsid w:val="00381839"/>
    <w:rsid w:val="00381927"/>
    <w:rsid w:val="00381D5B"/>
    <w:rsid w:val="00381F30"/>
    <w:rsid w:val="003834BA"/>
    <w:rsid w:val="00383815"/>
    <w:rsid w:val="00383F90"/>
    <w:rsid w:val="00384274"/>
    <w:rsid w:val="003864C2"/>
    <w:rsid w:val="00386DE4"/>
    <w:rsid w:val="003871D5"/>
    <w:rsid w:val="00387C2E"/>
    <w:rsid w:val="00387FB0"/>
    <w:rsid w:val="0039013C"/>
    <w:rsid w:val="003920CF"/>
    <w:rsid w:val="00392431"/>
    <w:rsid w:val="00392C93"/>
    <w:rsid w:val="00392EAF"/>
    <w:rsid w:val="0039365D"/>
    <w:rsid w:val="003939AD"/>
    <w:rsid w:val="00393A79"/>
    <w:rsid w:val="00394816"/>
    <w:rsid w:val="003953A3"/>
    <w:rsid w:val="00395A8D"/>
    <w:rsid w:val="00395D87"/>
    <w:rsid w:val="0039601D"/>
    <w:rsid w:val="003960FD"/>
    <w:rsid w:val="00397154"/>
    <w:rsid w:val="00397793"/>
    <w:rsid w:val="0039781D"/>
    <w:rsid w:val="00397A76"/>
    <w:rsid w:val="00397CC0"/>
    <w:rsid w:val="00397F8E"/>
    <w:rsid w:val="00397FED"/>
    <w:rsid w:val="003A07BB"/>
    <w:rsid w:val="003A0FE4"/>
    <w:rsid w:val="003A2C60"/>
    <w:rsid w:val="003A2F0C"/>
    <w:rsid w:val="003A3270"/>
    <w:rsid w:val="003A3A4E"/>
    <w:rsid w:val="003A3F01"/>
    <w:rsid w:val="003A418D"/>
    <w:rsid w:val="003A5272"/>
    <w:rsid w:val="003A651D"/>
    <w:rsid w:val="003A6943"/>
    <w:rsid w:val="003A69EA"/>
    <w:rsid w:val="003A748E"/>
    <w:rsid w:val="003A7BDA"/>
    <w:rsid w:val="003A7DAF"/>
    <w:rsid w:val="003B054D"/>
    <w:rsid w:val="003B05BE"/>
    <w:rsid w:val="003B0837"/>
    <w:rsid w:val="003B1169"/>
    <w:rsid w:val="003B13B6"/>
    <w:rsid w:val="003B244C"/>
    <w:rsid w:val="003B26B4"/>
    <w:rsid w:val="003B2BFE"/>
    <w:rsid w:val="003B3334"/>
    <w:rsid w:val="003B3389"/>
    <w:rsid w:val="003B4431"/>
    <w:rsid w:val="003B512E"/>
    <w:rsid w:val="003B5901"/>
    <w:rsid w:val="003B62AC"/>
    <w:rsid w:val="003B6620"/>
    <w:rsid w:val="003B6BCE"/>
    <w:rsid w:val="003B6D26"/>
    <w:rsid w:val="003C06AC"/>
    <w:rsid w:val="003C1D09"/>
    <w:rsid w:val="003C1D79"/>
    <w:rsid w:val="003C23BD"/>
    <w:rsid w:val="003C25B1"/>
    <w:rsid w:val="003C29D3"/>
    <w:rsid w:val="003C29F9"/>
    <w:rsid w:val="003C47A9"/>
    <w:rsid w:val="003C4AC3"/>
    <w:rsid w:val="003C505A"/>
    <w:rsid w:val="003C595E"/>
    <w:rsid w:val="003C5A1C"/>
    <w:rsid w:val="003C65D1"/>
    <w:rsid w:val="003C7510"/>
    <w:rsid w:val="003D0E32"/>
    <w:rsid w:val="003D0F4A"/>
    <w:rsid w:val="003D128C"/>
    <w:rsid w:val="003D1571"/>
    <w:rsid w:val="003D16BA"/>
    <w:rsid w:val="003D178E"/>
    <w:rsid w:val="003D200A"/>
    <w:rsid w:val="003D2070"/>
    <w:rsid w:val="003D291B"/>
    <w:rsid w:val="003D2D50"/>
    <w:rsid w:val="003D3991"/>
    <w:rsid w:val="003D4132"/>
    <w:rsid w:val="003D4805"/>
    <w:rsid w:val="003D4DE0"/>
    <w:rsid w:val="003D5447"/>
    <w:rsid w:val="003D585E"/>
    <w:rsid w:val="003D6FCA"/>
    <w:rsid w:val="003D7F3F"/>
    <w:rsid w:val="003D7F53"/>
    <w:rsid w:val="003E0114"/>
    <w:rsid w:val="003E0A34"/>
    <w:rsid w:val="003E0DCF"/>
    <w:rsid w:val="003E150B"/>
    <w:rsid w:val="003E2A38"/>
    <w:rsid w:val="003E3400"/>
    <w:rsid w:val="003E3F3D"/>
    <w:rsid w:val="003E4A1A"/>
    <w:rsid w:val="003E4F67"/>
    <w:rsid w:val="003E520D"/>
    <w:rsid w:val="003E6674"/>
    <w:rsid w:val="003E69A5"/>
    <w:rsid w:val="003E752F"/>
    <w:rsid w:val="003E7756"/>
    <w:rsid w:val="003E7839"/>
    <w:rsid w:val="003E7973"/>
    <w:rsid w:val="003E7D85"/>
    <w:rsid w:val="003F0D51"/>
    <w:rsid w:val="003F1B7D"/>
    <w:rsid w:val="003F1E6B"/>
    <w:rsid w:val="003F2201"/>
    <w:rsid w:val="003F28E6"/>
    <w:rsid w:val="003F3363"/>
    <w:rsid w:val="003F3D69"/>
    <w:rsid w:val="003F4CE0"/>
    <w:rsid w:val="003F5432"/>
    <w:rsid w:val="003F74AF"/>
    <w:rsid w:val="003F7615"/>
    <w:rsid w:val="003F76F4"/>
    <w:rsid w:val="003F7D71"/>
    <w:rsid w:val="0040039E"/>
    <w:rsid w:val="0040040B"/>
    <w:rsid w:val="00400CE4"/>
    <w:rsid w:val="00402227"/>
    <w:rsid w:val="004026E9"/>
    <w:rsid w:val="004028B7"/>
    <w:rsid w:val="00403D6F"/>
    <w:rsid w:val="0040554C"/>
    <w:rsid w:val="0040682A"/>
    <w:rsid w:val="00406851"/>
    <w:rsid w:val="0040748F"/>
    <w:rsid w:val="004078A2"/>
    <w:rsid w:val="00407B83"/>
    <w:rsid w:val="00411705"/>
    <w:rsid w:val="004118AA"/>
    <w:rsid w:val="004119E6"/>
    <w:rsid w:val="00411BF2"/>
    <w:rsid w:val="004124DE"/>
    <w:rsid w:val="00412795"/>
    <w:rsid w:val="00413862"/>
    <w:rsid w:val="004145B8"/>
    <w:rsid w:val="004146D2"/>
    <w:rsid w:val="00414B37"/>
    <w:rsid w:val="00414D11"/>
    <w:rsid w:val="004155A9"/>
    <w:rsid w:val="00415BF3"/>
    <w:rsid w:val="00416F20"/>
    <w:rsid w:val="00417981"/>
    <w:rsid w:val="00417C90"/>
    <w:rsid w:val="0042092E"/>
    <w:rsid w:val="00420E56"/>
    <w:rsid w:val="00420E9C"/>
    <w:rsid w:val="004218ED"/>
    <w:rsid w:val="004232A8"/>
    <w:rsid w:val="0042330B"/>
    <w:rsid w:val="0042438B"/>
    <w:rsid w:val="004249F2"/>
    <w:rsid w:val="00424A22"/>
    <w:rsid w:val="00424D97"/>
    <w:rsid w:val="0042522D"/>
    <w:rsid w:val="00425252"/>
    <w:rsid w:val="00425333"/>
    <w:rsid w:val="00425541"/>
    <w:rsid w:val="004261B4"/>
    <w:rsid w:val="004263FC"/>
    <w:rsid w:val="00427636"/>
    <w:rsid w:val="004301FA"/>
    <w:rsid w:val="004306E5"/>
    <w:rsid w:val="00430DB3"/>
    <w:rsid w:val="004314A9"/>
    <w:rsid w:val="00431A9C"/>
    <w:rsid w:val="004329F7"/>
    <w:rsid w:val="00432E63"/>
    <w:rsid w:val="00433865"/>
    <w:rsid w:val="00433AA5"/>
    <w:rsid w:val="00433C7C"/>
    <w:rsid w:val="00433EED"/>
    <w:rsid w:val="00433F12"/>
    <w:rsid w:val="0043464B"/>
    <w:rsid w:val="00435B0D"/>
    <w:rsid w:val="00435C27"/>
    <w:rsid w:val="00435D5B"/>
    <w:rsid w:val="004363C5"/>
    <w:rsid w:val="004364F9"/>
    <w:rsid w:val="00437010"/>
    <w:rsid w:val="00437112"/>
    <w:rsid w:val="004405E3"/>
    <w:rsid w:val="00440634"/>
    <w:rsid w:val="00440BD9"/>
    <w:rsid w:val="00442188"/>
    <w:rsid w:val="00442190"/>
    <w:rsid w:val="00442BBE"/>
    <w:rsid w:val="00442D5D"/>
    <w:rsid w:val="004435E6"/>
    <w:rsid w:val="00443608"/>
    <w:rsid w:val="00443A44"/>
    <w:rsid w:val="00443A6F"/>
    <w:rsid w:val="00444203"/>
    <w:rsid w:val="00444350"/>
    <w:rsid w:val="00446EA7"/>
    <w:rsid w:val="00446FD6"/>
    <w:rsid w:val="0044741A"/>
    <w:rsid w:val="004476F1"/>
    <w:rsid w:val="00447E6E"/>
    <w:rsid w:val="00450B2E"/>
    <w:rsid w:val="00450C94"/>
    <w:rsid w:val="00451483"/>
    <w:rsid w:val="00452E29"/>
    <w:rsid w:val="004536F1"/>
    <w:rsid w:val="00453FEF"/>
    <w:rsid w:val="0045425C"/>
    <w:rsid w:val="00454FE7"/>
    <w:rsid w:val="00455856"/>
    <w:rsid w:val="00455FD5"/>
    <w:rsid w:val="0045626E"/>
    <w:rsid w:val="004578BB"/>
    <w:rsid w:val="004601FF"/>
    <w:rsid w:val="00461B88"/>
    <w:rsid w:val="00461C83"/>
    <w:rsid w:val="00461E13"/>
    <w:rsid w:val="00461FC6"/>
    <w:rsid w:val="00462B0E"/>
    <w:rsid w:val="00463141"/>
    <w:rsid w:val="004635E8"/>
    <w:rsid w:val="00463915"/>
    <w:rsid w:val="0046449B"/>
    <w:rsid w:val="004645D6"/>
    <w:rsid w:val="00467358"/>
    <w:rsid w:val="004675D6"/>
    <w:rsid w:val="004675EE"/>
    <w:rsid w:val="004709D9"/>
    <w:rsid w:val="004709F7"/>
    <w:rsid w:val="004711E8"/>
    <w:rsid w:val="004713C6"/>
    <w:rsid w:val="004722AD"/>
    <w:rsid w:val="00473119"/>
    <w:rsid w:val="00473AE2"/>
    <w:rsid w:val="00474E77"/>
    <w:rsid w:val="0047570B"/>
    <w:rsid w:val="00475B38"/>
    <w:rsid w:val="00475DBF"/>
    <w:rsid w:val="00476485"/>
    <w:rsid w:val="00476B32"/>
    <w:rsid w:val="00476C10"/>
    <w:rsid w:val="00476ED3"/>
    <w:rsid w:val="00477FC1"/>
    <w:rsid w:val="00480047"/>
    <w:rsid w:val="00483381"/>
    <w:rsid w:val="004834FB"/>
    <w:rsid w:val="00483723"/>
    <w:rsid w:val="00483B47"/>
    <w:rsid w:val="00483F29"/>
    <w:rsid w:val="0048430F"/>
    <w:rsid w:val="0048485C"/>
    <w:rsid w:val="00484EA6"/>
    <w:rsid w:val="004857D8"/>
    <w:rsid w:val="00485C8C"/>
    <w:rsid w:val="00486279"/>
    <w:rsid w:val="00486D50"/>
    <w:rsid w:val="00486EFA"/>
    <w:rsid w:val="004874B8"/>
    <w:rsid w:val="00490311"/>
    <w:rsid w:val="00490C94"/>
    <w:rsid w:val="00491D04"/>
    <w:rsid w:val="00491D6B"/>
    <w:rsid w:val="00493445"/>
    <w:rsid w:val="004956DF"/>
    <w:rsid w:val="00495BDD"/>
    <w:rsid w:val="00496459"/>
    <w:rsid w:val="004966F1"/>
    <w:rsid w:val="00496DDD"/>
    <w:rsid w:val="004A01E1"/>
    <w:rsid w:val="004A049F"/>
    <w:rsid w:val="004A0A25"/>
    <w:rsid w:val="004A1653"/>
    <w:rsid w:val="004A18E9"/>
    <w:rsid w:val="004A1B1A"/>
    <w:rsid w:val="004A336B"/>
    <w:rsid w:val="004A33AC"/>
    <w:rsid w:val="004A37C2"/>
    <w:rsid w:val="004A4884"/>
    <w:rsid w:val="004A4914"/>
    <w:rsid w:val="004A4CC4"/>
    <w:rsid w:val="004A5389"/>
    <w:rsid w:val="004A57EA"/>
    <w:rsid w:val="004A5A42"/>
    <w:rsid w:val="004A656C"/>
    <w:rsid w:val="004A66BB"/>
    <w:rsid w:val="004A749F"/>
    <w:rsid w:val="004A7CE8"/>
    <w:rsid w:val="004B04DE"/>
    <w:rsid w:val="004B0CE2"/>
    <w:rsid w:val="004B10B6"/>
    <w:rsid w:val="004B3418"/>
    <w:rsid w:val="004B3531"/>
    <w:rsid w:val="004B39AE"/>
    <w:rsid w:val="004B4210"/>
    <w:rsid w:val="004B426E"/>
    <w:rsid w:val="004B4DE6"/>
    <w:rsid w:val="004B6430"/>
    <w:rsid w:val="004B648F"/>
    <w:rsid w:val="004B64F7"/>
    <w:rsid w:val="004B673E"/>
    <w:rsid w:val="004B70AD"/>
    <w:rsid w:val="004B78DB"/>
    <w:rsid w:val="004B7E73"/>
    <w:rsid w:val="004B7EDA"/>
    <w:rsid w:val="004C0F93"/>
    <w:rsid w:val="004C1320"/>
    <w:rsid w:val="004C1D94"/>
    <w:rsid w:val="004C20D2"/>
    <w:rsid w:val="004C22A2"/>
    <w:rsid w:val="004C2438"/>
    <w:rsid w:val="004C32EA"/>
    <w:rsid w:val="004C36FE"/>
    <w:rsid w:val="004C3808"/>
    <w:rsid w:val="004C3E53"/>
    <w:rsid w:val="004C42FF"/>
    <w:rsid w:val="004C4BB4"/>
    <w:rsid w:val="004C535C"/>
    <w:rsid w:val="004C5400"/>
    <w:rsid w:val="004C5947"/>
    <w:rsid w:val="004C708C"/>
    <w:rsid w:val="004C7922"/>
    <w:rsid w:val="004D0A60"/>
    <w:rsid w:val="004D0BAB"/>
    <w:rsid w:val="004D0CD4"/>
    <w:rsid w:val="004D1255"/>
    <w:rsid w:val="004D2657"/>
    <w:rsid w:val="004D2B50"/>
    <w:rsid w:val="004D414C"/>
    <w:rsid w:val="004D4975"/>
    <w:rsid w:val="004D4F24"/>
    <w:rsid w:val="004D57AE"/>
    <w:rsid w:val="004D702C"/>
    <w:rsid w:val="004D7C8E"/>
    <w:rsid w:val="004E0421"/>
    <w:rsid w:val="004E1319"/>
    <w:rsid w:val="004E153F"/>
    <w:rsid w:val="004E1B5C"/>
    <w:rsid w:val="004E32F8"/>
    <w:rsid w:val="004E4352"/>
    <w:rsid w:val="004E4948"/>
    <w:rsid w:val="004E5278"/>
    <w:rsid w:val="004E53A1"/>
    <w:rsid w:val="004E5BD6"/>
    <w:rsid w:val="004E621F"/>
    <w:rsid w:val="004E692D"/>
    <w:rsid w:val="004E711E"/>
    <w:rsid w:val="004F0EAD"/>
    <w:rsid w:val="004F169F"/>
    <w:rsid w:val="004F2820"/>
    <w:rsid w:val="004F2B68"/>
    <w:rsid w:val="004F3615"/>
    <w:rsid w:val="004F379C"/>
    <w:rsid w:val="004F3B7C"/>
    <w:rsid w:val="004F44BF"/>
    <w:rsid w:val="004F44E4"/>
    <w:rsid w:val="004F46B7"/>
    <w:rsid w:val="004F4E66"/>
    <w:rsid w:val="004F56DC"/>
    <w:rsid w:val="004F5971"/>
    <w:rsid w:val="004F5A43"/>
    <w:rsid w:val="004F5C63"/>
    <w:rsid w:val="004F5DFF"/>
    <w:rsid w:val="004F6076"/>
    <w:rsid w:val="004F640E"/>
    <w:rsid w:val="004F70E9"/>
    <w:rsid w:val="004F75F5"/>
    <w:rsid w:val="0050007E"/>
    <w:rsid w:val="005013F0"/>
    <w:rsid w:val="00501560"/>
    <w:rsid w:val="00501C7C"/>
    <w:rsid w:val="00501E14"/>
    <w:rsid w:val="00502363"/>
    <w:rsid w:val="005023FE"/>
    <w:rsid w:val="00502463"/>
    <w:rsid w:val="00502539"/>
    <w:rsid w:val="0050284F"/>
    <w:rsid w:val="0050478B"/>
    <w:rsid w:val="00506891"/>
    <w:rsid w:val="00506926"/>
    <w:rsid w:val="00506BB3"/>
    <w:rsid w:val="00506FEE"/>
    <w:rsid w:val="00510CDC"/>
    <w:rsid w:val="00510E6A"/>
    <w:rsid w:val="0051168E"/>
    <w:rsid w:val="005118CA"/>
    <w:rsid w:val="00511AD5"/>
    <w:rsid w:val="00511AE9"/>
    <w:rsid w:val="00511D5F"/>
    <w:rsid w:val="00512498"/>
    <w:rsid w:val="00512738"/>
    <w:rsid w:val="005129B3"/>
    <w:rsid w:val="00512D4E"/>
    <w:rsid w:val="00512EB6"/>
    <w:rsid w:val="00512FAC"/>
    <w:rsid w:val="00513310"/>
    <w:rsid w:val="00513DE3"/>
    <w:rsid w:val="00514BB9"/>
    <w:rsid w:val="005152DA"/>
    <w:rsid w:val="0051537D"/>
    <w:rsid w:val="005157BF"/>
    <w:rsid w:val="0051628D"/>
    <w:rsid w:val="00517171"/>
    <w:rsid w:val="00517781"/>
    <w:rsid w:val="00517904"/>
    <w:rsid w:val="0052017C"/>
    <w:rsid w:val="00520A23"/>
    <w:rsid w:val="00520FDD"/>
    <w:rsid w:val="00521ACB"/>
    <w:rsid w:val="0052233A"/>
    <w:rsid w:val="00522E05"/>
    <w:rsid w:val="00524BE7"/>
    <w:rsid w:val="005251B0"/>
    <w:rsid w:val="00525461"/>
    <w:rsid w:val="0052583D"/>
    <w:rsid w:val="005272E9"/>
    <w:rsid w:val="00527E49"/>
    <w:rsid w:val="00527FAE"/>
    <w:rsid w:val="0053168C"/>
    <w:rsid w:val="00531A0F"/>
    <w:rsid w:val="00531C9D"/>
    <w:rsid w:val="005320EB"/>
    <w:rsid w:val="00532749"/>
    <w:rsid w:val="00532A8D"/>
    <w:rsid w:val="00533B25"/>
    <w:rsid w:val="00533FE9"/>
    <w:rsid w:val="005340A6"/>
    <w:rsid w:val="005345D6"/>
    <w:rsid w:val="00534649"/>
    <w:rsid w:val="005349C0"/>
    <w:rsid w:val="0053630B"/>
    <w:rsid w:val="0053666F"/>
    <w:rsid w:val="00536784"/>
    <w:rsid w:val="005369D7"/>
    <w:rsid w:val="00536F7F"/>
    <w:rsid w:val="00537453"/>
    <w:rsid w:val="005374A7"/>
    <w:rsid w:val="00537EF2"/>
    <w:rsid w:val="00540104"/>
    <w:rsid w:val="00540608"/>
    <w:rsid w:val="00541120"/>
    <w:rsid w:val="00541CEF"/>
    <w:rsid w:val="00543D9E"/>
    <w:rsid w:val="0054488E"/>
    <w:rsid w:val="00544CEC"/>
    <w:rsid w:val="0054573F"/>
    <w:rsid w:val="00545A8E"/>
    <w:rsid w:val="00545AEB"/>
    <w:rsid w:val="00546538"/>
    <w:rsid w:val="00546955"/>
    <w:rsid w:val="00546DAC"/>
    <w:rsid w:val="0055014B"/>
    <w:rsid w:val="00551460"/>
    <w:rsid w:val="00551EB7"/>
    <w:rsid w:val="00552A5B"/>
    <w:rsid w:val="00552E7F"/>
    <w:rsid w:val="00553190"/>
    <w:rsid w:val="005538F4"/>
    <w:rsid w:val="00554109"/>
    <w:rsid w:val="005545B5"/>
    <w:rsid w:val="00554763"/>
    <w:rsid w:val="005548F4"/>
    <w:rsid w:val="00555403"/>
    <w:rsid w:val="005556BB"/>
    <w:rsid w:val="005556E4"/>
    <w:rsid w:val="0055608B"/>
    <w:rsid w:val="0055621B"/>
    <w:rsid w:val="00556EAA"/>
    <w:rsid w:val="0055748E"/>
    <w:rsid w:val="00557932"/>
    <w:rsid w:val="00561EB1"/>
    <w:rsid w:val="00562646"/>
    <w:rsid w:val="00565BCC"/>
    <w:rsid w:val="00566406"/>
    <w:rsid w:val="005670F0"/>
    <w:rsid w:val="00567BE1"/>
    <w:rsid w:val="0057017E"/>
    <w:rsid w:val="0057050B"/>
    <w:rsid w:val="00570B20"/>
    <w:rsid w:val="00570CEA"/>
    <w:rsid w:val="00570D67"/>
    <w:rsid w:val="00571209"/>
    <w:rsid w:val="0057192A"/>
    <w:rsid w:val="00572299"/>
    <w:rsid w:val="0057263D"/>
    <w:rsid w:val="0057266E"/>
    <w:rsid w:val="0057286E"/>
    <w:rsid w:val="00572F9E"/>
    <w:rsid w:val="0057345D"/>
    <w:rsid w:val="005735A2"/>
    <w:rsid w:val="0057415B"/>
    <w:rsid w:val="00574F86"/>
    <w:rsid w:val="00575211"/>
    <w:rsid w:val="005754F7"/>
    <w:rsid w:val="00576779"/>
    <w:rsid w:val="00576EBA"/>
    <w:rsid w:val="00580A95"/>
    <w:rsid w:val="00580B52"/>
    <w:rsid w:val="00581336"/>
    <w:rsid w:val="005821EC"/>
    <w:rsid w:val="00582325"/>
    <w:rsid w:val="00582666"/>
    <w:rsid w:val="00582B31"/>
    <w:rsid w:val="005830ED"/>
    <w:rsid w:val="0058322E"/>
    <w:rsid w:val="00583AF2"/>
    <w:rsid w:val="00583C8B"/>
    <w:rsid w:val="00583E0E"/>
    <w:rsid w:val="00584E18"/>
    <w:rsid w:val="005850B6"/>
    <w:rsid w:val="00586108"/>
    <w:rsid w:val="005863E4"/>
    <w:rsid w:val="005868F2"/>
    <w:rsid w:val="00586D0D"/>
    <w:rsid w:val="00586D3E"/>
    <w:rsid w:val="00587D9A"/>
    <w:rsid w:val="00590B54"/>
    <w:rsid w:val="005915C3"/>
    <w:rsid w:val="0059195B"/>
    <w:rsid w:val="00591962"/>
    <w:rsid w:val="00591CFB"/>
    <w:rsid w:val="005938E1"/>
    <w:rsid w:val="0059421A"/>
    <w:rsid w:val="00594533"/>
    <w:rsid w:val="00594570"/>
    <w:rsid w:val="00594780"/>
    <w:rsid w:val="005949E5"/>
    <w:rsid w:val="00594B67"/>
    <w:rsid w:val="00594BA0"/>
    <w:rsid w:val="0059552D"/>
    <w:rsid w:val="00595D6A"/>
    <w:rsid w:val="00596310"/>
    <w:rsid w:val="005970C2"/>
    <w:rsid w:val="00597843"/>
    <w:rsid w:val="00597AAE"/>
    <w:rsid w:val="005A0352"/>
    <w:rsid w:val="005A05D6"/>
    <w:rsid w:val="005A16FF"/>
    <w:rsid w:val="005A194B"/>
    <w:rsid w:val="005A291E"/>
    <w:rsid w:val="005A2D51"/>
    <w:rsid w:val="005A3143"/>
    <w:rsid w:val="005A33A6"/>
    <w:rsid w:val="005A3515"/>
    <w:rsid w:val="005A37EB"/>
    <w:rsid w:val="005A3B4A"/>
    <w:rsid w:val="005A3F44"/>
    <w:rsid w:val="005A49E2"/>
    <w:rsid w:val="005A4DA5"/>
    <w:rsid w:val="005A5ED3"/>
    <w:rsid w:val="005A68D1"/>
    <w:rsid w:val="005A7230"/>
    <w:rsid w:val="005A76E2"/>
    <w:rsid w:val="005B03E7"/>
    <w:rsid w:val="005B0861"/>
    <w:rsid w:val="005B0F35"/>
    <w:rsid w:val="005B14D4"/>
    <w:rsid w:val="005B15CD"/>
    <w:rsid w:val="005B1B9A"/>
    <w:rsid w:val="005B317F"/>
    <w:rsid w:val="005B3345"/>
    <w:rsid w:val="005B372B"/>
    <w:rsid w:val="005B3F03"/>
    <w:rsid w:val="005B3FA0"/>
    <w:rsid w:val="005B4077"/>
    <w:rsid w:val="005B4509"/>
    <w:rsid w:val="005B45AC"/>
    <w:rsid w:val="005B4E85"/>
    <w:rsid w:val="005B5299"/>
    <w:rsid w:val="005B55AB"/>
    <w:rsid w:val="005B62C6"/>
    <w:rsid w:val="005B6902"/>
    <w:rsid w:val="005B6932"/>
    <w:rsid w:val="005B74F4"/>
    <w:rsid w:val="005B775B"/>
    <w:rsid w:val="005B7F60"/>
    <w:rsid w:val="005B7FBC"/>
    <w:rsid w:val="005C0204"/>
    <w:rsid w:val="005C02AD"/>
    <w:rsid w:val="005C06E3"/>
    <w:rsid w:val="005C0C86"/>
    <w:rsid w:val="005C1E5E"/>
    <w:rsid w:val="005C1EF8"/>
    <w:rsid w:val="005C2616"/>
    <w:rsid w:val="005C2F75"/>
    <w:rsid w:val="005C3500"/>
    <w:rsid w:val="005C35C1"/>
    <w:rsid w:val="005C3992"/>
    <w:rsid w:val="005C415A"/>
    <w:rsid w:val="005C420D"/>
    <w:rsid w:val="005C4433"/>
    <w:rsid w:val="005C4544"/>
    <w:rsid w:val="005C49FC"/>
    <w:rsid w:val="005C4C70"/>
    <w:rsid w:val="005C4F21"/>
    <w:rsid w:val="005C5932"/>
    <w:rsid w:val="005C63AF"/>
    <w:rsid w:val="005C65A4"/>
    <w:rsid w:val="005C7166"/>
    <w:rsid w:val="005C76EC"/>
    <w:rsid w:val="005D025A"/>
    <w:rsid w:val="005D08F6"/>
    <w:rsid w:val="005D1F30"/>
    <w:rsid w:val="005D22BF"/>
    <w:rsid w:val="005D29F1"/>
    <w:rsid w:val="005D3A6D"/>
    <w:rsid w:val="005D4D9B"/>
    <w:rsid w:val="005D64B8"/>
    <w:rsid w:val="005D68CA"/>
    <w:rsid w:val="005D6D40"/>
    <w:rsid w:val="005D6E73"/>
    <w:rsid w:val="005D7255"/>
    <w:rsid w:val="005E118C"/>
    <w:rsid w:val="005E3041"/>
    <w:rsid w:val="005E330A"/>
    <w:rsid w:val="005E34EA"/>
    <w:rsid w:val="005E4C65"/>
    <w:rsid w:val="005E52E5"/>
    <w:rsid w:val="005E551F"/>
    <w:rsid w:val="005E5702"/>
    <w:rsid w:val="005E57E9"/>
    <w:rsid w:val="005E5C98"/>
    <w:rsid w:val="005E5E32"/>
    <w:rsid w:val="005E5E87"/>
    <w:rsid w:val="005E6476"/>
    <w:rsid w:val="005E69F8"/>
    <w:rsid w:val="005E71CB"/>
    <w:rsid w:val="005F1951"/>
    <w:rsid w:val="005F1BD5"/>
    <w:rsid w:val="005F1E07"/>
    <w:rsid w:val="005F1F10"/>
    <w:rsid w:val="005F2198"/>
    <w:rsid w:val="005F2C06"/>
    <w:rsid w:val="005F4445"/>
    <w:rsid w:val="005F495C"/>
    <w:rsid w:val="005F58A7"/>
    <w:rsid w:val="005F5C05"/>
    <w:rsid w:val="005F65FD"/>
    <w:rsid w:val="005F6681"/>
    <w:rsid w:val="005F765D"/>
    <w:rsid w:val="005F7B79"/>
    <w:rsid w:val="005F7FFC"/>
    <w:rsid w:val="00600074"/>
    <w:rsid w:val="00600717"/>
    <w:rsid w:val="00600B20"/>
    <w:rsid w:val="00600C36"/>
    <w:rsid w:val="006031D6"/>
    <w:rsid w:val="00603FA9"/>
    <w:rsid w:val="00604A23"/>
    <w:rsid w:val="00605363"/>
    <w:rsid w:val="00606551"/>
    <w:rsid w:val="006067AF"/>
    <w:rsid w:val="006067CD"/>
    <w:rsid w:val="00606E67"/>
    <w:rsid w:val="00607264"/>
    <w:rsid w:val="00610617"/>
    <w:rsid w:val="00610779"/>
    <w:rsid w:val="006112BB"/>
    <w:rsid w:val="00611597"/>
    <w:rsid w:val="00611779"/>
    <w:rsid w:val="00612412"/>
    <w:rsid w:val="00613524"/>
    <w:rsid w:val="00613790"/>
    <w:rsid w:val="00613B44"/>
    <w:rsid w:val="00613FE3"/>
    <w:rsid w:val="0061497F"/>
    <w:rsid w:val="00614BEC"/>
    <w:rsid w:val="00614F37"/>
    <w:rsid w:val="00614F43"/>
    <w:rsid w:val="00616140"/>
    <w:rsid w:val="0061619E"/>
    <w:rsid w:val="00616F9B"/>
    <w:rsid w:val="00617011"/>
    <w:rsid w:val="00617F89"/>
    <w:rsid w:val="006208ED"/>
    <w:rsid w:val="00620D1E"/>
    <w:rsid w:val="00621691"/>
    <w:rsid w:val="00621839"/>
    <w:rsid w:val="00622651"/>
    <w:rsid w:val="006226DE"/>
    <w:rsid w:val="00622904"/>
    <w:rsid w:val="00622C83"/>
    <w:rsid w:val="006231F9"/>
    <w:rsid w:val="0062408C"/>
    <w:rsid w:val="00624DE2"/>
    <w:rsid w:val="00625A2D"/>
    <w:rsid w:val="006263BF"/>
    <w:rsid w:val="00626AE6"/>
    <w:rsid w:val="0062782F"/>
    <w:rsid w:val="00630007"/>
    <w:rsid w:val="006303C4"/>
    <w:rsid w:val="006305E9"/>
    <w:rsid w:val="00630BD2"/>
    <w:rsid w:val="006310B4"/>
    <w:rsid w:val="006312C8"/>
    <w:rsid w:val="0063146F"/>
    <w:rsid w:val="00631CC6"/>
    <w:rsid w:val="00633755"/>
    <w:rsid w:val="0063389B"/>
    <w:rsid w:val="00633C65"/>
    <w:rsid w:val="00633ECA"/>
    <w:rsid w:val="006345AC"/>
    <w:rsid w:val="00634679"/>
    <w:rsid w:val="006348E8"/>
    <w:rsid w:val="00634CB6"/>
    <w:rsid w:val="006351DB"/>
    <w:rsid w:val="00635D2F"/>
    <w:rsid w:val="00635D6A"/>
    <w:rsid w:val="006367C1"/>
    <w:rsid w:val="00636E95"/>
    <w:rsid w:val="00637FB0"/>
    <w:rsid w:val="0064026E"/>
    <w:rsid w:val="006402BB"/>
    <w:rsid w:val="00640A45"/>
    <w:rsid w:val="00640DE6"/>
    <w:rsid w:val="006419BE"/>
    <w:rsid w:val="00641C97"/>
    <w:rsid w:val="0064208B"/>
    <w:rsid w:val="0064344F"/>
    <w:rsid w:val="00644652"/>
    <w:rsid w:val="00644CED"/>
    <w:rsid w:val="0064540E"/>
    <w:rsid w:val="00646904"/>
    <w:rsid w:val="006469B2"/>
    <w:rsid w:val="00647A97"/>
    <w:rsid w:val="00647C4C"/>
    <w:rsid w:val="00647C9E"/>
    <w:rsid w:val="006501F3"/>
    <w:rsid w:val="00651492"/>
    <w:rsid w:val="006516E7"/>
    <w:rsid w:val="00651FCF"/>
    <w:rsid w:val="00652454"/>
    <w:rsid w:val="006524D9"/>
    <w:rsid w:val="00652862"/>
    <w:rsid w:val="006528A9"/>
    <w:rsid w:val="006529B3"/>
    <w:rsid w:val="00653C4B"/>
    <w:rsid w:val="00654E72"/>
    <w:rsid w:val="0065558A"/>
    <w:rsid w:val="0065794D"/>
    <w:rsid w:val="0065796F"/>
    <w:rsid w:val="00657A49"/>
    <w:rsid w:val="006605F5"/>
    <w:rsid w:val="00660621"/>
    <w:rsid w:val="00661063"/>
    <w:rsid w:val="006615DD"/>
    <w:rsid w:val="006618CA"/>
    <w:rsid w:val="00661B1A"/>
    <w:rsid w:val="00662418"/>
    <w:rsid w:val="00663349"/>
    <w:rsid w:val="00663D2E"/>
    <w:rsid w:val="00664196"/>
    <w:rsid w:val="00664B1D"/>
    <w:rsid w:val="00664EA5"/>
    <w:rsid w:val="00664FF2"/>
    <w:rsid w:val="00665AD7"/>
    <w:rsid w:val="00665CB7"/>
    <w:rsid w:val="006667EA"/>
    <w:rsid w:val="006669F9"/>
    <w:rsid w:val="0066751E"/>
    <w:rsid w:val="00670099"/>
    <w:rsid w:val="006707EC"/>
    <w:rsid w:val="006709EF"/>
    <w:rsid w:val="006720C8"/>
    <w:rsid w:val="00672937"/>
    <w:rsid w:val="00672E41"/>
    <w:rsid w:val="006739AA"/>
    <w:rsid w:val="00673E26"/>
    <w:rsid w:val="0067415B"/>
    <w:rsid w:val="00675053"/>
    <w:rsid w:val="006756D4"/>
    <w:rsid w:val="00676530"/>
    <w:rsid w:val="00676D07"/>
    <w:rsid w:val="00680696"/>
    <w:rsid w:val="006811D7"/>
    <w:rsid w:val="006811EF"/>
    <w:rsid w:val="00681344"/>
    <w:rsid w:val="00681C1E"/>
    <w:rsid w:val="00682453"/>
    <w:rsid w:val="00682C3F"/>
    <w:rsid w:val="0068370D"/>
    <w:rsid w:val="00683902"/>
    <w:rsid w:val="00683B0A"/>
    <w:rsid w:val="0068526B"/>
    <w:rsid w:val="00685B94"/>
    <w:rsid w:val="0068676D"/>
    <w:rsid w:val="00686F28"/>
    <w:rsid w:val="006904AD"/>
    <w:rsid w:val="00690F04"/>
    <w:rsid w:val="00691100"/>
    <w:rsid w:val="006923D3"/>
    <w:rsid w:val="00692878"/>
    <w:rsid w:val="00692B9C"/>
    <w:rsid w:val="00693151"/>
    <w:rsid w:val="00693ABB"/>
    <w:rsid w:val="00693B14"/>
    <w:rsid w:val="00694470"/>
    <w:rsid w:val="006945C2"/>
    <w:rsid w:val="00694D7D"/>
    <w:rsid w:val="00696004"/>
    <w:rsid w:val="00696659"/>
    <w:rsid w:val="006968F8"/>
    <w:rsid w:val="00696AC9"/>
    <w:rsid w:val="00697089"/>
    <w:rsid w:val="0069762B"/>
    <w:rsid w:val="006976F6"/>
    <w:rsid w:val="00697EA7"/>
    <w:rsid w:val="006A1060"/>
    <w:rsid w:val="006A1C35"/>
    <w:rsid w:val="006A3359"/>
    <w:rsid w:val="006A364D"/>
    <w:rsid w:val="006A3DD6"/>
    <w:rsid w:val="006A5323"/>
    <w:rsid w:val="006A5D2E"/>
    <w:rsid w:val="006A5E68"/>
    <w:rsid w:val="006A5EB4"/>
    <w:rsid w:val="006A60BF"/>
    <w:rsid w:val="006A6431"/>
    <w:rsid w:val="006A6451"/>
    <w:rsid w:val="006A6856"/>
    <w:rsid w:val="006A6905"/>
    <w:rsid w:val="006A765B"/>
    <w:rsid w:val="006A7976"/>
    <w:rsid w:val="006A7BE3"/>
    <w:rsid w:val="006A7CA1"/>
    <w:rsid w:val="006B037F"/>
    <w:rsid w:val="006B05C9"/>
    <w:rsid w:val="006B0734"/>
    <w:rsid w:val="006B1579"/>
    <w:rsid w:val="006B188B"/>
    <w:rsid w:val="006B1AF7"/>
    <w:rsid w:val="006B1BE4"/>
    <w:rsid w:val="006B1DDA"/>
    <w:rsid w:val="006B22E3"/>
    <w:rsid w:val="006B2566"/>
    <w:rsid w:val="006B34CA"/>
    <w:rsid w:val="006B3E57"/>
    <w:rsid w:val="006B4876"/>
    <w:rsid w:val="006B5170"/>
    <w:rsid w:val="006B59FE"/>
    <w:rsid w:val="006B5D7F"/>
    <w:rsid w:val="006B6166"/>
    <w:rsid w:val="006B6A5C"/>
    <w:rsid w:val="006B79CE"/>
    <w:rsid w:val="006B7D16"/>
    <w:rsid w:val="006B7EA8"/>
    <w:rsid w:val="006C001B"/>
    <w:rsid w:val="006C008C"/>
    <w:rsid w:val="006C088E"/>
    <w:rsid w:val="006C09DA"/>
    <w:rsid w:val="006C0C8A"/>
    <w:rsid w:val="006C0F56"/>
    <w:rsid w:val="006C243C"/>
    <w:rsid w:val="006C2736"/>
    <w:rsid w:val="006C2BAE"/>
    <w:rsid w:val="006C2CD1"/>
    <w:rsid w:val="006C3415"/>
    <w:rsid w:val="006C4ADD"/>
    <w:rsid w:val="006C6110"/>
    <w:rsid w:val="006C66EB"/>
    <w:rsid w:val="006C6963"/>
    <w:rsid w:val="006C702F"/>
    <w:rsid w:val="006C7F1F"/>
    <w:rsid w:val="006D0047"/>
    <w:rsid w:val="006D0056"/>
    <w:rsid w:val="006D04D6"/>
    <w:rsid w:val="006D0E5E"/>
    <w:rsid w:val="006D0EDB"/>
    <w:rsid w:val="006D1011"/>
    <w:rsid w:val="006D104A"/>
    <w:rsid w:val="006D1A8E"/>
    <w:rsid w:val="006D1D27"/>
    <w:rsid w:val="006D2A4C"/>
    <w:rsid w:val="006D323A"/>
    <w:rsid w:val="006D3A3E"/>
    <w:rsid w:val="006D3F8A"/>
    <w:rsid w:val="006D459A"/>
    <w:rsid w:val="006D5DA0"/>
    <w:rsid w:val="006D5E0F"/>
    <w:rsid w:val="006D621C"/>
    <w:rsid w:val="006D6AFB"/>
    <w:rsid w:val="006D7754"/>
    <w:rsid w:val="006E0DA4"/>
    <w:rsid w:val="006E166F"/>
    <w:rsid w:val="006E16EC"/>
    <w:rsid w:val="006E181F"/>
    <w:rsid w:val="006E29B6"/>
    <w:rsid w:val="006E30C0"/>
    <w:rsid w:val="006E3413"/>
    <w:rsid w:val="006E34AD"/>
    <w:rsid w:val="006E34F9"/>
    <w:rsid w:val="006E368A"/>
    <w:rsid w:val="006E46B7"/>
    <w:rsid w:val="006E4BE2"/>
    <w:rsid w:val="006E5459"/>
    <w:rsid w:val="006E61B4"/>
    <w:rsid w:val="006E6556"/>
    <w:rsid w:val="006E6601"/>
    <w:rsid w:val="006E6F27"/>
    <w:rsid w:val="006E7062"/>
    <w:rsid w:val="006E7241"/>
    <w:rsid w:val="006E7935"/>
    <w:rsid w:val="006F0244"/>
    <w:rsid w:val="006F27DD"/>
    <w:rsid w:val="006F34CF"/>
    <w:rsid w:val="006F3890"/>
    <w:rsid w:val="006F4411"/>
    <w:rsid w:val="006F44C9"/>
    <w:rsid w:val="006F47DD"/>
    <w:rsid w:val="006F4F78"/>
    <w:rsid w:val="006F5044"/>
    <w:rsid w:val="006F5125"/>
    <w:rsid w:val="006F51C8"/>
    <w:rsid w:val="006F572D"/>
    <w:rsid w:val="006F6004"/>
    <w:rsid w:val="006F6415"/>
    <w:rsid w:val="006F6453"/>
    <w:rsid w:val="006F6654"/>
    <w:rsid w:val="006F6F46"/>
    <w:rsid w:val="006F7CDF"/>
    <w:rsid w:val="006F7D88"/>
    <w:rsid w:val="00700F1D"/>
    <w:rsid w:val="00701418"/>
    <w:rsid w:val="007018EA"/>
    <w:rsid w:val="00701AE5"/>
    <w:rsid w:val="00701CEE"/>
    <w:rsid w:val="00703333"/>
    <w:rsid w:val="007037EE"/>
    <w:rsid w:val="00703D71"/>
    <w:rsid w:val="00704BC9"/>
    <w:rsid w:val="007056EC"/>
    <w:rsid w:val="0070580F"/>
    <w:rsid w:val="00706969"/>
    <w:rsid w:val="00706BD9"/>
    <w:rsid w:val="0070728B"/>
    <w:rsid w:val="0070734F"/>
    <w:rsid w:val="00707403"/>
    <w:rsid w:val="007075B8"/>
    <w:rsid w:val="0070771E"/>
    <w:rsid w:val="007077C1"/>
    <w:rsid w:val="00710470"/>
    <w:rsid w:val="00710E07"/>
    <w:rsid w:val="00711350"/>
    <w:rsid w:val="00711780"/>
    <w:rsid w:val="00712310"/>
    <w:rsid w:val="00712A6E"/>
    <w:rsid w:val="00712FF2"/>
    <w:rsid w:val="0071322F"/>
    <w:rsid w:val="007134A1"/>
    <w:rsid w:val="00713ECA"/>
    <w:rsid w:val="00714398"/>
    <w:rsid w:val="00714CF9"/>
    <w:rsid w:val="00714CFC"/>
    <w:rsid w:val="007152DE"/>
    <w:rsid w:val="0071547C"/>
    <w:rsid w:val="00715498"/>
    <w:rsid w:val="0071588E"/>
    <w:rsid w:val="00715BAB"/>
    <w:rsid w:val="00715D92"/>
    <w:rsid w:val="00716E24"/>
    <w:rsid w:val="00720202"/>
    <w:rsid w:val="00720813"/>
    <w:rsid w:val="0072096E"/>
    <w:rsid w:val="00721C6E"/>
    <w:rsid w:val="00721CCE"/>
    <w:rsid w:val="00722627"/>
    <w:rsid w:val="00723F7A"/>
    <w:rsid w:val="0072416D"/>
    <w:rsid w:val="00724AE7"/>
    <w:rsid w:val="00724D5B"/>
    <w:rsid w:val="00725277"/>
    <w:rsid w:val="007256D9"/>
    <w:rsid w:val="00726533"/>
    <w:rsid w:val="0072665A"/>
    <w:rsid w:val="007273F7"/>
    <w:rsid w:val="00727FA2"/>
    <w:rsid w:val="00730B3D"/>
    <w:rsid w:val="00730C1A"/>
    <w:rsid w:val="00730C84"/>
    <w:rsid w:val="00730EA3"/>
    <w:rsid w:val="00731A16"/>
    <w:rsid w:val="00733555"/>
    <w:rsid w:val="00734135"/>
    <w:rsid w:val="00734B4A"/>
    <w:rsid w:val="007353EB"/>
    <w:rsid w:val="007356B4"/>
    <w:rsid w:val="00735B3E"/>
    <w:rsid w:val="00736588"/>
    <w:rsid w:val="007378A4"/>
    <w:rsid w:val="0074089A"/>
    <w:rsid w:val="00741D7E"/>
    <w:rsid w:val="00741DB8"/>
    <w:rsid w:val="00742196"/>
    <w:rsid w:val="007422FD"/>
    <w:rsid w:val="007423DC"/>
    <w:rsid w:val="00742495"/>
    <w:rsid w:val="0074339D"/>
    <w:rsid w:val="00743AC1"/>
    <w:rsid w:val="00743C7E"/>
    <w:rsid w:val="00743E17"/>
    <w:rsid w:val="0074422B"/>
    <w:rsid w:val="00744E9D"/>
    <w:rsid w:val="00744EAA"/>
    <w:rsid w:val="0074511A"/>
    <w:rsid w:val="00745CCB"/>
    <w:rsid w:val="0074798B"/>
    <w:rsid w:val="00747EDF"/>
    <w:rsid w:val="0075010B"/>
    <w:rsid w:val="0075095E"/>
    <w:rsid w:val="00750A42"/>
    <w:rsid w:val="00750BFF"/>
    <w:rsid w:val="00751D6C"/>
    <w:rsid w:val="00751ED0"/>
    <w:rsid w:val="00751F07"/>
    <w:rsid w:val="0075206B"/>
    <w:rsid w:val="007521B5"/>
    <w:rsid w:val="00752887"/>
    <w:rsid w:val="00754498"/>
    <w:rsid w:val="00754EC2"/>
    <w:rsid w:val="00754FEC"/>
    <w:rsid w:val="007554CD"/>
    <w:rsid w:val="00755FD2"/>
    <w:rsid w:val="0075644E"/>
    <w:rsid w:val="00756973"/>
    <w:rsid w:val="00756A5F"/>
    <w:rsid w:val="00756F32"/>
    <w:rsid w:val="00757572"/>
    <w:rsid w:val="00760236"/>
    <w:rsid w:val="00760A64"/>
    <w:rsid w:val="007619D3"/>
    <w:rsid w:val="00762120"/>
    <w:rsid w:val="007628D2"/>
    <w:rsid w:val="00764859"/>
    <w:rsid w:val="00764F72"/>
    <w:rsid w:val="00764FE6"/>
    <w:rsid w:val="007653E9"/>
    <w:rsid w:val="007656FF"/>
    <w:rsid w:val="00765BA2"/>
    <w:rsid w:val="00766723"/>
    <w:rsid w:val="00766847"/>
    <w:rsid w:val="0076730B"/>
    <w:rsid w:val="00770086"/>
    <w:rsid w:val="007706F8"/>
    <w:rsid w:val="00771C27"/>
    <w:rsid w:val="007734CA"/>
    <w:rsid w:val="007744C9"/>
    <w:rsid w:val="007745CC"/>
    <w:rsid w:val="007748EB"/>
    <w:rsid w:val="007751E0"/>
    <w:rsid w:val="0077531D"/>
    <w:rsid w:val="00776606"/>
    <w:rsid w:val="0077707C"/>
    <w:rsid w:val="0077731A"/>
    <w:rsid w:val="007778D9"/>
    <w:rsid w:val="00777E65"/>
    <w:rsid w:val="00777E9F"/>
    <w:rsid w:val="007800FC"/>
    <w:rsid w:val="007801C5"/>
    <w:rsid w:val="0078028B"/>
    <w:rsid w:val="00780A0E"/>
    <w:rsid w:val="00780F97"/>
    <w:rsid w:val="00780FD0"/>
    <w:rsid w:val="00781043"/>
    <w:rsid w:val="0078198F"/>
    <w:rsid w:val="00782180"/>
    <w:rsid w:val="00782537"/>
    <w:rsid w:val="00783A99"/>
    <w:rsid w:val="007841CA"/>
    <w:rsid w:val="00784957"/>
    <w:rsid w:val="00785168"/>
    <w:rsid w:val="007852E6"/>
    <w:rsid w:val="00785A03"/>
    <w:rsid w:val="00786178"/>
    <w:rsid w:val="00787CB7"/>
    <w:rsid w:val="00787EB7"/>
    <w:rsid w:val="00791DE6"/>
    <w:rsid w:val="00792A2F"/>
    <w:rsid w:val="00792D3B"/>
    <w:rsid w:val="0079363B"/>
    <w:rsid w:val="00793BCD"/>
    <w:rsid w:val="007940FE"/>
    <w:rsid w:val="00794572"/>
    <w:rsid w:val="00794F0B"/>
    <w:rsid w:val="00794FB4"/>
    <w:rsid w:val="00795218"/>
    <w:rsid w:val="00795AB1"/>
    <w:rsid w:val="00795C2A"/>
    <w:rsid w:val="00795C80"/>
    <w:rsid w:val="0079685F"/>
    <w:rsid w:val="00796893"/>
    <w:rsid w:val="00797019"/>
    <w:rsid w:val="007A01A8"/>
    <w:rsid w:val="007A0526"/>
    <w:rsid w:val="007A146E"/>
    <w:rsid w:val="007A249E"/>
    <w:rsid w:val="007A29AB"/>
    <w:rsid w:val="007A2FDF"/>
    <w:rsid w:val="007A4CC0"/>
    <w:rsid w:val="007A4DC9"/>
    <w:rsid w:val="007A52E1"/>
    <w:rsid w:val="007A56A0"/>
    <w:rsid w:val="007A5785"/>
    <w:rsid w:val="007A5882"/>
    <w:rsid w:val="007A60F7"/>
    <w:rsid w:val="007A6320"/>
    <w:rsid w:val="007A6C15"/>
    <w:rsid w:val="007A7B9E"/>
    <w:rsid w:val="007A7F13"/>
    <w:rsid w:val="007A7F2A"/>
    <w:rsid w:val="007B0D60"/>
    <w:rsid w:val="007B1A9E"/>
    <w:rsid w:val="007B1FD7"/>
    <w:rsid w:val="007B2547"/>
    <w:rsid w:val="007B263E"/>
    <w:rsid w:val="007B284C"/>
    <w:rsid w:val="007B3386"/>
    <w:rsid w:val="007B458C"/>
    <w:rsid w:val="007B4682"/>
    <w:rsid w:val="007B4A71"/>
    <w:rsid w:val="007B5686"/>
    <w:rsid w:val="007B611C"/>
    <w:rsid w:val="007B7784"/>
    <w:rsid w:val="007B78F3"/>
    <w:rsid w:val="007C0190"/>
    <w:rsid w:val="007C07F1"/>
    <w:rsid w:val="007C1621"/>
    <w:rsid w:val="007C16F4"/>
    <w:rsid w:val="007C17CC"/>
    <w:rsid w:val="007C1A39"/>
    <w:rsid w:val="007C20FE"/>
    <w:rsid w:val="007C248C"/>
    <w:rsid w:val="007C2A38"/>
    <w:rsid w:val="007C4A64"/>
    <w:rsid w:val="007C4A6C"/>
    <w:rsid w:val="007C4CD9"/>
    <w:rsid w:val="007C649D"/>
    <w:rsid w:val="007C6B75"/>
    <w:rsid w:val="007C6BB3"/>
    <w:rsid w:val="007C74BA"/>
    <w:rsid w:val="007C74DD"/>
    <w:rsid w:val="007C7A6E"/>
    <w:rsid w:val="007D1C90"/>
    <w:rsid w:val="007D1D70"/>
    <w:rsid w:val="007D1F33"/>
    <w:rsid w:val="007D20AF"/>
    <w:rsid w:val="007D216F"/>
    <w:rsid w:val="007D2835"/>
    <w:rsid w:val="007D2D87"/>
    <w:rsid w:val="007D31EB"/>
    <w:rsid w:val="007D4867"/>
    <w:rsid w:val="007D5F5E"/>
    <w:rsid w:val="007D618D"/>
    <w:rsid w:val="007D6CAB"/>
    <w:rsid w:val="007D74DE"/>
    <w:rsid w:val="007D7A9D"/>
    <w:rsid w:val="007D7C69"/>
    <w:rsid w:val="007E0F40"/>
    <w:rsid w:val="007E1055"/>
    <w:rsid w:val="007E1C1E"/>
    <w:rsid w:val="007E2271"/>
    <w:rsid w:val="007E243B"/>
    <w:rsid w:val="007E3213"/>
    <w:rsid w:val="007E3723"/>
    <w:rsid w:val="007E38F8"/>
    <w:rsid w:val="007E40CC"/>
    <w:rsid w:val="007E4483"/>
    <w:rsid w:val="007E4878"/>
    <w:rsid w:val="007E4FDB"/>
    <w:rsid w:val="007E6942"/>
    <w:rsid w:val="007E7240"/>
    <w:rsid w:val="007E75F7"/>
    <w:rsid w:val="007F005E"/>
    <w:rsid w:val="007F0AC3"/>
    <w:rsid w:val="007F0BD6"/>
    <w:rsid w:val="007F0D5E"/>
    <w:rsid w:val="007F10E4"/>
    <w:rsid w:val="007F1B0D"/>
    <w:rsid w:val="007F24C8"/>
    <w:rsid w:val="007F29AA"/>
    <w:rsid w:val="007F44F5"/>
    <w:rsid w:val="007F4890"/>
    <w:rsid w:val="007F5B03"/>
    <w:rsid w:val="007F5E83"/>
    <w:rsid w:val="007F615B"/>
    <w:rsid w:val="007F6DF4"/>
    <w:rsid w:val="007F6DF5"/>
    <w:rsid w:val="0080034D"/>
    <w:rsid w:val="008023E3"/>
    <w:rsid w:val="00802449"/>
    <w:rsid w:val="0080306A"/>
    <w:rsid w:val="00803205"/>
    <w:rsid w:val="00803718"/>
    <w:rsid w:val="00803CF2"/>
    <w:rsid w:val="00803D06"/>
    <w:rsid w:val="0080598C"/>
    <w:rsid w:val="00806198"/>
    <w:rsid w:val="008062E8"/>
    <w:rsid w:val="00806D87"/>
    <w:rsid w:val="008072DE"/>
    <w:rsid w:val="0080779A"/>
    <w:rsid w:val="00807AF5"/>
    <w:rsid w:val="0081074B"/>
    <w:rsid w:val="008107D5"/>
    <w:rsid w:val="00812693"/>
    <w:rsid w:val="00813648"/>
    <w:rsid w:val="008136FE"/>
    <w:rsid w:val="0081437E"/>
    <w:rsid w:val="00814537"/>
    <w:rsid w:val="00814BFA"/>
    <w:rsid w:val="00814EC3"/>
    <w:rsid w:val="008152E9"/>
    <w:rsid w:val="00815381"/>
    <w:rsid w:val="0081597C"/>
    <w:rsid w:val="0081678A"/>
    <w:rsid w:val="0081694A"/>
    <w:rsid w:val="00816E49"/>
    <w:rsid w:val="00817094"/>
    <w:rsid w:val="00817B14"/>
    <w:rsid w:val="00817B5D"/>
    <w:rsid w:val="00817C67"/>
    <w:rsid w:val="0082048A"/>
    <w:rsid w:val="00820C7F"/>
    <w:rsid w:val="008216AE"/>
    <w:rsid w:val="00821C19"/>
    <w:rsid w:val="00824344"/>
    <w:rsid w:val="0082467A"/>
    <w:rsid w:val="00825FFF"/>
    <w:rsid w:val="00826312"/>
    <w:rsid w:val="008265E8"/>
    <w:rsid w:val="00827860"/>
    <w:rsid w:val="00827B14"/>
    <w:rsid w:val="00827D36"/>
    <w:rsid w:val="008300A1"/>
    <w:rsid w:val="00831180"/>
    <w:rsid w:val="0083165D"/>
    <w:rsid w:val="008322DE"/>
    <w:rsid w:val="00832AC4"/>
    <w:rsid w:val="00832FDF"/>
    <w:rsid w:val="00833001"/>
    <w:rsid w:val="00833143"/>
    <w:rsid w:val="008334DE"/>
    <w:rsid w:val="008349D4"/>
    <w:rsid w:val="00835032"/>
    <w:rsid w:val="008356C5"/>
    <w:rsid w:val="00835748"/>
    <w:rsid w:val="00835757"/>
    <w:rsid w:val="00836055"/>
    <w:rsid w:val="008363E6"/>
    <w:rsid w:val="00836AED"/>
    <w:rsid w:val="00836C3F"/>
    <w:rsid w:val="00836F25"/>
    <w:rsid w:val="00837C40"/>
    <w:rsid w:val="00837D97"/>
    <w:rsid w:val="0084012C"/>
    <w:rsid w:val="0084029E"/>
    <w:rsid w:val="008414E6"/>
    <w:rsid w:val="00842355"/>
    <w:rsid w:val="008425A9"/>
    <w:rsid w:val="008426B4"/>
    <w:rsid w:val="00844D9F"/>
    <w:rsid w:val="0084554E"/>
    <w:rsid w:val="00845970"/>
    <w:rsid w:val="00845B42"/>
    <w:rsid w:val="00845B81"/>
    <w:rsid w:val="0084631F"/>
    <w:rsid w:val="00846819"/>
    <w:rsid w:val="0084724C"/>
    <w:rsid w:val="00847988"/>
    <w:rsid w:val="008502F8"/>
    <w:rsid w:val="008506A2"/>
    <w:rsid w:val="00851333"/>
    <w:rsid w:val="0085232B"/>
    <w:rsid w:val="0085243F"/>
    <w:rsid w:val="00852F76"/>
    <w:rsid w:val="008533FC"/>
    <w:rsid w:val="008536F2"/>
    <w:rsid w:val="00854AC9"/>
    <w:rsid w:val="00854C91"/>
    <w:rsid w:val="00854CE5"/>
    <w:rsid w:val="00855061"/>
    <w:rsid w:val="00855504"/>
    <w:rsid w:val="00857625"/>
    <w:rsid w:val="00857EE5"/>
    <w:rsid w:val="0086072F"/>
    <w:rsid w:val="008607DC"/>
    <w:rsid w:val="00862136"/>
    <w:rsid w:val="008621A2"/>
    <w:rsid w:val="008622B5"/>
    <w:rsid w:val="00862A13"/>
    <w:rsid w:val="00864099"/>
    <w:rsid w:val="0086417D"/>
    <w:rsid w:val="00865002"/>
    <w:rsid w:val="008655BE"/>
    <w:rsid w:val="00865F99"/>
    <w:rsid w:val="008661C9"/>
    <w:rsid w:val="00866DD0"/>
    <w:rsid w:val="00867C7D"/>
    <w:rsid w:val="008700E7"/>
    <w:rsid w:val="00870D81"/>
    <w:rsid w:val="00870EAF"/>
    <w:rsid w:val="00871DB3"/>
    <w:rsid w:val="00872C85"/>
    <w:rsid w:val="00873F1E"/>
    <w:rsid w:val="008745DA"/>
    <w:rsid w:val="00874661"/>
    <w:rsid w:val="00875296"/>
    <w:rsid w:val="00876137"/>
    <w:rsid w:val="00876F1C"/>
    <w:rsid w:val="00877293"/>
    <w:rsid w:val="0087764E"/>
    <w:rsid w:val="00880312"/>
    <w:rsid w:val="00880AB7"/>
    <w:rsid w:val="008810A7"/>
    <w:rsid w:val="0088127A"/>
    <w:rsid w:val="00881B39"/>
    <w:rsid w:val="00883DBE"/>
    <w:rsid w:val="00883F92"/>
    <w:rsid w:val="008843B8"/>
    <w:rsid w:val="00884599"/>
    <w:rsid w:val="00884ABD"/>
    <w:rsid w:val="008853DB"/>
    <w:rsid w:val="00885AD0"/>
    <w:rsid w:val="00885D0D"/>
    <w:rsid w:val="00885E2D"/>
    <w:rsid w:val="008866B6"/>
    <w:rsid w:val="00886B06"/>
    <w:rsid w:val="00886F1C"/>
    <w:rsid w:val="008878B8"/>
    <w:rsid w:val="008902E4"/>
    <w:rsid w:val="00890516"/>
    <w:rsid w:val="008911A8"/>
    <w:rsid w:val="00891B7C"/>
    <w:rsid w:val="00892D9B"/>
    <w:rsid w:val="00893BF3"/>
    <w:rsid w:val="00893CE7"/>
    <w:rsid w:val="008940EC"/>
    <w:rsid w:val="00894F74"/>
    <w:rsid w:val="00895346"/>
    <w:rsid w:val="008953A2"/>
    <w:rsid w:val="00896FBF"/>
    <w:rsid w:val="0089737E"/>
    <w:rsid w:val="008A1418"/>
    <w:rsid w:val="008A1F1C"/>
    <w:rsid w:val="008A234F"/>
    <w:rsid w:val="008A2460"/>
    <w:rsid w:val="008A302A"/>
    <w:rsid w:val="008A305D"/>
    <w:rsid w:val="008A3397"/>
    <w:rsid w:val="008A33CF"/>
    <w:rsid w:val="008A3A3B"/>
    <w:rsid w:val="008A3C1A"/>
    <w:rsid w:val="008A507D"/>
    <w:rsid w:val="008A5B3C"/>
    <w:rsid w:val="008A5F0C"/>
    <w:rsid w:val="008A7181"/>
    <w:rsid w:val="008A74D4"/>
    <w:rsid w:val="008A7EDB"/>
    <w:rsid w:val="008B03DB"/>
    <w:rsid w:val="008B197D"/>
    <w:rsid w:val="008B1C4D"/>
    <w:rsid w:val="008B1C72"/>
    <w:rsid w:val="008B2254"/>
    <w:rsid w:val="008B2811"/>
    <w:rsid w:val="008B3D3A"/>
    <w:rsid w:val="008B41C8"/>
    <w:rsid w:val="008B4A6E"/>
    <w:rsid w:val="008B4AEB"/>
    <w:rsid w:val="008B52A5"/>
    <w:rsid w:val="008B5578"/>
    <w:rsid w:val="008B5611"/>
    <w:rsid w:val="008B64BD"/>
    <w:rsid w:val="008B65C8"/>
    <w:rsid w:val="008B68EE"/>
    <w:rsid w:val="008B7AE4"/>
    <w:rsid w:val="008B7FC6"/>
    <w:rsid w:val="008C0067"/>
    <w:rsid w:val="008C03F4"/>
    <w:rsid w:val="008C08A0"/>
    <w:rsid w:val="008C0EC8"/>
    <w:rsid w:val="008C1A4A"/>
    <w:rsid w:val="008C25C9"/>
    <w:rsid w:val="008C25D3"/>
    <w:rsid w:val="008C2767"/>
    <w:rsid w:val="008C2C66"/>
    <w:rsid w:val="008C4452"/>
    <w:rsid w:val="008C635E"/>
    <w:rsid w:val="008C6A2B"/>
    <w:rsid w:val="008C7492"/>
    <w:rsid w:val="008C7E9F"/>
    <w:rsid w:val="008C7FC3"/>
    <w:rsid w:val="008D070D"/>
    <w:rsid w:val="008D0842"/>
    <w:rsid w:val="008D12E9"/>
    <w:rsid w:val="008D1A1A"/>
    <w:rsid w:val="008D1CC2"/>
    <w:rsid w:val="008D203D"/>
    <w:rsid w:val="008D246B"/>
    <w:rsid w:val="008D358C"/>
    <w:rsid w:val="008D3B65"/>
    <w:rsid w:val="008D3DE6"/>
    <w:rsid w:val="008D3E7D"/>
    <w:rsid w:val="008D492D"/>
    <w:rsid w:val="008D4C27"/>
    <w:rsid w:val="008D4E3A"/>
    <w:rsid w:val="008D4FF2"/>
    <w:rsid w:val="008D6306"/>
    <w:rsid w:val="008D6CBC"/>
    <w:rsid w:val="008D727C"/>
    <w:rsid w:val="008E0F48"/>
    <w:rsid w:val="008E15DA"/>
    <w:rsid w:val="008E23C1"/>
    <w:rsid w:val="008E2DE3"/>
    <w:rsid w:val="008E38D6"/>
    <w:rsid w:val="008E3E5D"/>
    <w:rsid w:val="008E422D"/>
    <w:rsid w:val="008E53A6"/>
    <w:rsid w:val="008E7A4C"/>
    <w:rsid w:val="008F01E0"/>
    <w:rsid w:val="008F0202"/>
    <w:rsid w:val="008F0399"/>
    <w:rsid w:val="008F0B78"/>
    <w:rsid w:val="008F1C2A"/>
    <w:rsid w:val="008F2DE8"/>
    <w:rsid w:val="008F45DF"/>
    <w:rsid w:val="008F47BC"/>
    <w:rsid w:val="008F4CBB"/>
    <w:rsid w:val="008F56FB"/>
    <w:rsid w:val="008F5CE8"/>
    <w:rsid w:val="008F61E1"/>
    <w:rsid w:val="008F6617"/>
    <w:rsid w:val="008F6798"/>
    <w:rsid w:val="008F73CA"/>
    <w:rsid w:val="008F76B0"/>
    <w:rsid w:val="008F7702"/>
    <w:rsid w:val="008F7ACF"/>
    <w:rsid w:val="00900EC2"/>
    <w:rsid w:val="009014AE"/>
    <w:rsid w:val="0090180A"/>
    <w:rsid w:val="00901B3A"/>
    <w:rsid w:val="00901C20"/>
    <w:rsid w:val="00902F6F"/>
    <w:rsid w:val="009036D9"/>
    <w:rsid w:val="0090393A"/>
    <w:rsid w:val="009042DA"/>
    <w:rsid w:val="00904635"/>
    <w:rsid w:val="00904AC1"/>
    <w:rsid w:val="009051DB"/>
    <w:rsid w:val="009052C0"/>
    <w:rsid w:val="009060B1"/>
    <w:rsid w:val="009064F5"/>
    <w:rsid w:val="00906765"/>
    <w:rsid w:val="009075FE"/>
    <w:rsid w:val="00907F43"/>
    <w:rsid w:val="00911EA4"/>
    <w:rsid w:val="00912273"/>
    <w:rsid w:val="009124BD"/>
    <w:rsid w:val="00912CDF"/>
    <w:rsid w:val="0091403F"/>
    <w:rsid w:val="00915FA2"/>
    <w:rsid w:val="009166C2"/>
    <w:rsid w:val="00917901"/>
    <w:rsid w:val="00917B85"/>
    <w:rsid w:val="00920AB0"/>
    <w:rsid w:val="00921B26"/>
    <w:rsid w:val="00922232"/>
    <w:rsid w:val="00922CDD"/>
    <w:rsid w:val="00924694"/>
    <w:rsid w:val="00924715"/>
    <w:rsid w:val="00925A79"/>
    <w:rsid w:val="00927A05"/>
    <w:rsid w:val="009315C6"/>
    <w:rsid w:val="00931B5C"/>
    <w:rsid w:val="00932018"/>
    <w:rsid w:val="00932EE8"/>
    <w:rsid w:val="00933390"/>
    <w:rsid w:val="009340D3"/>
    <w:rsid w:val="00934ABD"/>
    <w:rsid w:val="00934B13"/>
    <w:rsid w:val="009352DD"/>
    <w:rsid w:val="00935496"/>
    <w:rsid w:val="00936122"/>
    <w:rsid w:val="0093697A"/>
    <w:rsid w:val="00936E3E"/>
    <w:rsid w:val="00937628"/>
    <w:rsid w:val="009376B2"/>
    <w:rsid w:val="00940982"/>
    <w:rsid w:val="00940B37"/>
    <w:rsid w:val="00941322"/>
    <w:rsid w:val="00941561"/>
    <w:rsid w:val="0094160E"/>
    <w:rsid w:val="00941BED"/>
    <w:rsid w:val="009425CA"/>
    <w:rsid w:val="00942F12"/>
    <w:rsid w:val="00944187"/>
    <w:rsid w:val="009452D9"/>
    <w:rsid w:val="0094555A"/>
    <w:rsid w:val="00947C86"/>
    <w:rsid w:val="00950167"/>
    <w:rsid w:val="00950186"/>
    <w:rsid w:val="00950D29"/>
    <w:rsid w:val="00951218"/>
    <w:rsid w:val="00952ABD"/>
    <w:rsid w:val="00952E64"/>
    <w:rsid w:val="009530E7"/>
    <w:rsid w:val="0095363B"/>
    <w:rsid w:val="00953B2C"/>
    <w:rsid w:val="00953B90"/>
    <w:rsid w:val="00953DB5"/>
    <w:rsid w:val="00954456"/>
    <w:rsid w:val="009545B9"/>
    <w:rsid w:val="00954796"/>
    <w:rsid w:val="00954C95"/>
    <w:rsid w:val="009556AC"/>
    <w:rsid w:val="00955B16"/>
    <w:rsid w:val="0095737C"/>
    <w:rsid w:val="009575C6"/>
    <w:rsid w:val="00957BD9"/>
    <w:rsid w:val="00960815"/>
    <w:rsid w:val="00960E40"/>
    <w:rsid w:val="009614FF"/>
    <w:rsid w:val="00961F8D"/>
    <w:rsid w:val="00962D53"/>
    <w:rsid w:val="00962E51"/>
    <w:rsid w:val="00963689"/>
    <w:rsid w:val="00965D80"/>
    <w:rsid w:val="00967366"/>
    <w:rsid w:val="00970078"/>
    <w:rsid w:val="009709AF"/>
    <w:rsid w:val="00970C14"/>
    <w:rsid w:val="00970E4A"/>
    <w:rsid w:val="00971086"/>
    <w:rsid w:val="0097198B"/>
    <w:rsid w:val="00973798"/>
    <w:rsid w:val="00973FC7"/>
    <w:rsid w:val="009748E6"/>
    <w:rsid w:val="00974929"/>
    <w:rsid w:val="00974A08"/>
    <w:rsid w:val="0097606B"/>
    <w:rsid w:val="009760AF"/>
    <w:rsid w:val="009773BA"/>
    <w:rsid w:val="00977A9E"/>
    <w:rsid w:val="00980329"/>
    <w:rsid w:val="009804FD"/>
    <w:rsid w:val="009807D1"/>
    <w:rsid w:val="00980977"/>
    <w:rsid w:val="0098231E"/>
    <w:rsid w:val="00982826"/>
    <w:rsid w:val="00983053"/>
    <w:rsid w:val="009832D7"/>
    <w:rsid w:val="00984821"/>
    <w:rsid w:val="00984FDD"/>
    <w:rsid w:val="00986627"/>
    <w:rsid w:val="00987098"/>
    <w:rsid w:val="00987A1B"/>
    <w:rsid w:val="00987B2F"/>
    <w:rsid w:val="00990795"/>
    <w:rsid w:val="0099129D"/>
    <w:rsid w:val="00991563"/>
    <w:rsid w:val="00991D10"/>
    <w:rsid w:val="0099243F"/>
    <w:rsid w:val="00992CB4"/>
    <w:rsid w:val="00992DA2"/>
    <w:rsid w:val="00993041"/>
    <w:rsid w:val="009934BE"/>
    <w:rsid w:val="00993760"/>
    <w:rsid w:val="00993EAC"/>
    <w:rsid w:val="00994526"/>
    <w:rsid w:val="00994911"/>
    <w:rsid w:val="00994B30"/>
    <w:rsid w:val="00995F40"/>
    <w:rsid w:val="009964CF"/>
    <w:rsid w:val="00996F19"/>
    <w:rsid w:val="009974D1"/>
    <w:rsid w:val="0099751E"/>
    <w:rsid w:val="00997A49"/>
    <w:rsid w:val="009A0A42"/>
    <w:rsid w:val="009A0EF9"/>
    <w:rsid w:val="009A1C53"/>
    <w:rsid w:val="009A1C72"/>
    <w:rsid w:val="009A1CB2"/>
    <w:rsid w:val="009A2729"/>
    <w:rsid w:val="009A2732"/>
    <w:rsid w:val="009A3CC2"/>
    <w:rsid w:val="009A4484"/>
    <w:rsid w:val="009A44A6"/>
    <w:rsid w:val="009A4810"/>
    <w:rsid w:val="009A531B"/>
    <w:rsid w:val="009A5732"/>
    <w:rsid w:val="009A5F4B"/>
    <w:rsid w:val="009A62C1"/>
    <w:rsid w:val="009A6838"/>
    <w:rsid w:val="009A6F20"/>
    <w:rsid w:val="009A6F68"/>
    <w:rsid w:val="009A7470"/>
    <w:rsid w:val="009A7619"/>
    <w:rsid w:val="009A7D87"/>
    <w:rsid w:val="009B0FF1"/>
    <w:rsid w:val="009B126C"/>
    <w:rsid w:val="009B2106"/>
    <w:rsid w:val="009B22E6"/>
    <w:rsid w:val="009B2FEE"/>
    <w:rsid w:val="009B3421"/>
    <w:rsid w:val="009B3674"/>
    <w:rsid w:val="009B3693"/>
    <w:rsid w:val="009B3FCC"/>
    <w:rsid w:val="009B478C"/>
    <w:rsid w:val="009B5010"/>
    <w:rsid w:val="009B6799"/>
    <w:rsid w:val="009B6F0B"/>
    <w:rsid w:val="009B710D"/>
    <w:rsid w:val="009B7194"/>
    <w:rsid w:val="009B7355"/>
    <w:rsid w:val="009B77FD"/>
    <w:rsid w:val="009B7AAC"/>
    <w:rsid w:val="009B7E01"/>
    <w:rsid w:val="009C2B93"/>
    <w:rsid w:val="009C2DBE"/>
    <w:rsid w:val="009C2E01"/>
    <w:rsid w:val="009C32D5"/>
    <w:rsid w:val="009C385C"/>
    <w:rsid w:val="009C3A6E"/>
    <w:rsid w:val="009C430E"/>
    <w:rsid w:val="009C556B"/>
    <w:rsid w:val="009C567F"/>
    <w:rsid w:val="009C6218"/>
    <w:rsid w:val="009C649C"/>
    <w:rsid w:val="009C727C"/>
    <w:rsid w:val="009D0B68"/>
    <w:rsid w:val="009D162F"/>
    <w:rsid w:val="009D1F4F"/>
    <w:rsid w:val="009D2197"/>
    <w:rsid w:val="009D23D4"/>
    <w:rsid w:val="009D2AE0"/>
    <w:rsid w:val="009D2AEB"/>
    <w:rsid w:val="009D2FB5"/>
    <w:rsid w:val="009D305E"/>
    <w:rsid w:val="009D3121"/>
    <w:rsid w:val="009D5A47"/>
    <w:rsid w:val="009D60D8"/>
    <w:rsid w:val="009D61EB"/>
    <w:rsid w:val="009D67ED"/>
    <w:rsid w:val="009D6FBB"/>
    <w:rsid w:val="009D6FE1"/>
    <w:rsid w:val="009D7A2B"/>
    <w:rsid w:val="009D7BA4"/>
    <w:rsid w:val="009D7C7A"/>
    <w:rsid w:val="009E0AD2"/>
    <w:rsid w:val="009E0E93"/>
    <w:rsid w:val="009E11AD"/>
    <w:rsid w:val="009E12C5"/>
    <w:rsid w:val="009E12C9"/>
    <w:rsid w:val="009E13AC"/>
    <w:rsid w:val="009E1522"/>
    <w:rsid w:val="009E1B07"/>
    <w:rsid w:val="009E25EB"/>
    <w:rsid w:val="009E2A2F"/>
    <w:rsid w:val="009E3336"/>
    <w:rsid w:val="009E34B2"/>
    <w:rsid w:val="009E37E2"/>
    <w:rsid w:val="009E411A"/>
    <w:rsid w:val="009E43FA"/>
    <w:rsid w:val="009E44A2"/>
    <w:rsid w:val="009E4563"/>
    <w:rsid w:val="009E515F"/>
    <w:rsid w:val="009E55B8"/>
    <w:rsid w:val="009E587B"/>
    <w:rsid w:val="009E695A"/>
    <w:rsid w:val="009E6B63"/>
    <w:rsid w:val="009F02D6"/>
    <w:rsid w:val="009F1397"/>
    <w:rsid w:val="009F14ED"/>
    <w:rsid w:val="009F1701"/>
    <w:rsid w:val="009F1813"/>
    <w:rsid w:val="009F190F"/>
    <w:rsid w:val="009F260E"/>
    <w:rsid w:val="009F4786"/>
    <w:rsid w:val="009F4969"/>
    <w:rsid w:val="009F4C54"/>
    <w:rsid w:val="009F540F"/>
    <w:rsid w:val="009F5E1E"/>
    <w:rsid w:val="009F6393"/>
    <w:rsid w:val="009F799D"/>
    <w:rsid w:val="00A0012C"/>
    <w:rsid w:val="00A00688"/>
    <w:rsid w:val="00A01080"/>
    <w:rsid w:val="00A01351"/>
    <w:rsid w:val="00A01CC3"/>
    <w:rsid w:val="00A022FE"/>
    <w:rsid w:val="00A029E2"/>
    <w:rsid w:val="00A02AE4"/>
    <w:rsid w:val="00A030D4"/>
    <w:rsid w:val="00A0490C"/>
    <w:rsid w:val="00A04FCD"/>
    <w:rsid w:val="00A05374"/>
    <w:rsid w:val="00A05A83"/>
    <w:rsid w:val="00A05D57"/>
    <w:rsid w:val="00A05DD7"/>
    <w:rsid w:val="00A06100"/>
    <w:rsid w:val="00A06439"/>
    <w:rsid w:val="00A06503"/>
    <w:rsid w:val="00A067B5"/>
    <w:rsid w:val="00A06890"/>
    <w:rsid w:val="00A06F4E"/>
    <w:rsid w:val="00A0735B"/>
    <w:rsid w:val="00A074B4"/>
    <w:rsid w:val="00A10E62"/>
    <w:rsid w:val="00A11250"/>
    <w:rsid w:val="00A125A8"/>
    <w:rsid w:val="00A12FB1"/>
    <w:rsid w:val="00A13250"/>
    <w:rsid w:val="00A13349"/>
    <w:rsid w:val="00A13CEA"/>
    <w:rsid w:val="00A1439F"/>
    <w:rsid w:val="00A14D27"/>
    <w:rsid w:val="00A15005"/>
    <w:rsid w:val="00A1558B"/>
    <w:rsid w:val="00A1559A"/>
    <w:rsid w:val="00A15974"/>
    <w:rsid w:val="00A15AB5"/>
    <w:rsid w:val="00A16146"/>
    <w:rsid w:val="00A16D22"/>
    <w:rsid w:val="00A204C3"/>
    <w:rsid w:val="00A2084A"/>
    <w:rsid w:val="00A20FCB"/>
    <w:rsid w:val="00A2101C"/>
    <w:rsid w:val="00A212D1"/>
    <w:rsid w:val="00A21E53"/>
    <w:rsid w:val="00A2238E"/>
    <w:rsid w:val="00A22635"/>
    <w:rsid w:val="00A22828"/>
    <w:rsid w:val="00A22E34"/>
    <w:rsid w:val="00A24F9D"/>
    <w:rsid w:val="00A25597"/>
    <w:rsid w:val="00A2634A"/>
    <w:rsid w:val="00A268B3"/>
    <w:rsid w:val="00A268FB"/>
    <w:rsid w:val="00A26E82"/>
    <w:rsid w:val="00A26F08"/>
    <w:rsid w:val="00A26FF9"/>
    <w:rsid w:val="00A27000"/>
    <w:rsid w:val="00A27040"/>
    <w:rsid w:val="00A27A3E"/>
    <w:rsid w:val="00A3019C"/>
    <w:rsid w:val="00A308BC"/>
    <w:rsid w:val="00A32005"/>
    <w:rsid w:val="00A3253D"/>
    <w:rsid w:val="00A32898"/>
    <w:rsid w:val="00A33067"/>
    <w:rsid w:val="00A33570"/>
    <w:rsid w:val="00A33B34"/>
    <w:rsid w:val="00A35DBC"/>
    <w:rsid w:val="00A35F2E"/>
    <w:rsid w:val="00A36248"/>
    <w:rsid w:val="00A36C7A"/>
    <w:rsid w:val="00A36D47"/>
    <w:rsid w:val="00A37709"/>
    <w:rsid w:val="00A37B80"/>
    <w:rsid w:val="00A37D8F"/>
    <w:rsid w:val="00A40E60"/>
    <w:rsid w:val="00A40FB5"/>
    <w:rsid w:val="00A414DB"/>
    <w:rsid w:val="00A417A5"/>
    <w:rsid w:val="00A42FBA"/>
    <w:rsid w:val="00A4349C"/>
    <w:rsid w:val="00A435C6"/>
    <w:rsid w:val="00A43B48"/>
    <w:rsid w:val="00A43BEC"/>
    <w:rsid w:val="00A45677"/>
    <w:rsid w:val="00A45FFC"/>
    <w:rsid w:val="00A46257"/>
    <w:rsid w:val="00A46B0A"/>
    <w:rsid w:val="00A475BB"/>
    <w:rsid w:val="00A477C7"/>
    <w:rsid w:val="00A51853"/>
    <w:rsid w:val="00A521CD"/>
    <w:rsid w:val="00A52AAC"/>
    <w:rsid w:val="00A52E3A"/>
    <w:rsid w:val="00A538B7"/>
    <w:rsid w:val="00A54056"/>
    <w:rsid w:val="00A546B3"/>
    <w:rsid w:val="00A5498B"/>
    <w:rsid w:val="00A54CCB"/>
    <w:rsid w:val="00A553F2"/>
    <w:rsid w:val="00A5625F"/>
    <w:rsid w:val="00A56E01"/>
    <w:rsid w:val="00A57703"/>
    <w:rsid w:val="00A605D8"/>
    <w:rsid w:val="00A607F2"/>
    <w:rsid w:val="00A60C65"/>
    <w:rsid w:val="00A616DA"/>
    <w:rsid w:val="00A617DF"/>
    <w:rsid w:val="00A61FF9"/>
    <w:rsid w:val="00A62CAC"/>
    <w:rsid w:val="00A6377A"/>
    <w:rsid w:val="00A63AE7"/>
    <w:rsid w:val="00A64217"/>
    <w:rsid w:val="00A645C6"/>
    <w:rsid w:val="00A658EB"/>
    <w:rsid w:val="00A66678"/>
    <w:rsid w:val="00A669DD"/>
    <w:rsid w:val="00A66DF1"/>
    <w:rsid w:val="00A67298"/>
    <w:rsid w:val="00A67AD9"/>
    <w:rsid w:val="00A70B14"/>
    <w:rsid w:val="00A71454"/>
    <w:rsid w:val="00A715D4"/>
    <w:rsid w:val="00A717A4"/>
    <w:rsid w:val="00A72B8B"/>
    <w:rsid w:val="00A72E64"/>
    <w:rsid w:val="00A731E8"/>
    <w:rsid w:val="00A73F12"/>
    <w:rsid w:val="00A74224"/>
    <w:rsid w:val="00A74425"/>
    <w:rsid w:val="00A74433"/>
    <w:rsid w:val="00A75616"/>
    <w:rsid w:val="00A75A89"/>
    <w:rsid w:val="00A75F19"/>
    <w:rsid w:val="00A7680B"/>
    <w:rsid w:val="00A76F98"/>
    <w:rsid w:val="00A7740B"/>
    <w:rsid w:val="00A7790B"/>
    <w:rsid w:val="00A8037C"/>
    <w:rsid w:val="00A80659"/>
    <w:rsid w:val="00A8082C"/>
    <w:rsid w:val="00A817EE"/>
    <w:rsid w:val="00A81F4F"/>
    <w:rsid w:val="00A8267D"/>
    <w:rsid w:val="00A82738"/>
    <w:rsid w:val="00A82930"/>
    <w:rsid w:val="00A82EDC"/>
    <w:rsid w:val="00A838AD"/>
    <w:rsid w:val="00A84596"/>
    <w:rsid w:val="00A847B1"/>
    <w:rsid w:val="00A84CBD"/>
    <w:rsid w:val="00A85316"/>
    <w:rsid w:val="00A8554A"/>
    <w:rsid w:val="00A864E1"/>
    <w:rsid w:val="00A86687"/>
    <w:rsid w:val="00A867A2"/>
    <w:rsid w:val="00A8727E"/>
    <w:rsid w:val="00A8734E"/>
    <w:rsid w:val="00A874EE"/>
    <w:rsid w:val="00A8762B"/>
    <w:rsid w:val="00A87F77"/>
    <w:rsid w:val="00A9016D"/>
    <w:rsid w:val="00A90487"/>
    <w:rsid w:val="00A904F1"/>
    <w:rsid w:val="00A905F5"/>
    <w:rsid w:val="00A91A70"/>
    <w:rsid w:val="00A94000"/>
    <w:rsid w:val="00A95192"/>
    <w:rsid w:val="00A95234"/>
    <w:rsid w:val="00A95342"/>
    <w:rsid w:val="00A953AE"/>
    <w:rsid w:val="00A95855"/>
    <w:rsid w:val="00A95B9B"/>
    <w:rsid w:val="00A96719"/>
    <w:rsid w:val="00AA01B1"/>
    <w:rsid w:val="00AA025D"/>
    <w:rsid w:val="00AA0328"/>
    <w:rsid w:val="00AA0E7A"/>
    <w:rsid w:val="00AA1148"/>
    <w:rsid w:val="00AA1E34"/>
    <w:rsid w:val="00AA21C0"/>
    <w:rsid w:val="00AA25C5"/>
    <w:rsid w:val="00AA274F"/>
    <w:rsid w:val="00AA29C0"/>
    <w:rsid w:val="00AA2A51"/>
    <w:rsid w:val="00AA33B1"/>
    <w:rsid w:val="00AA3A33"/>
    <w:rsid w:val="00AA3F6E"/>
    <w:rsid w:val="00AA4FA5"/>
    <w:rsid w:val="00AA4FCD"/>
    <w:rsid w:val="00AA5A6C"/>
    <w:rsid w:val="00AA6AEF"/>
    <w:rsid w:val="00AA6CC2"/>
    <w:rsid w:val="00AA7110"/>
    <w:rsid w:val="00AA724D"/>
    <w:rsid w:val="00AA7BE4"/>
    <w:rsid w:val="00AB0359"/>
    <w:rsid w:val="00AB056A"/>
    <w:rsid w:val="00AB2768"/>
    <w:rsid w:val="00AB27FC"/>
    <w:rsid w:val="00AB282F"/>
    <w:rsid w:val="00AB57B6"/>
    <w:rsid w:val="00AB5EE1"/>
    <w:rsid w:val="00AB6489"/>
    <w:rsid w:val="00AB64AB"/>
    <w:rsid w:val="00AB6810"/>
    <w:rsid w:val="00AB6C80"/>
    <w:rsid w:val="00AB7153"/>
    <w:rsid w:val="00AB7C0D"/>
    <w:rsid w:val="00AC08AF"/>
    <w:rsid w:val="00AC1B5F"/>
    <w:rsid w:val="00AC2189"/>
    <w:rsid w:val="00AC2875"/>
    <w:rsid w:val="00AC2A6F"/>
    <w:rsid w:val="00AC30C2"/>
    <w:rsid w:val="00AC36DF"/>
    <w:rsid w:val="00AC4733"/>
    <w:rsid w:val="00AC4CB0"/>
    <w:rsid w:val="00AC5142"/>
    <w:rsid w:val="00AC5275"/>
    <w:rsid w:val="00AC5F17"/>
    <w:rsid w:val="00AC7CBF"/>
    <w:rsid w:val="00AC7DF9"/>
    <w:rsid w:val="00AD10FB"/>
    <w:rsid w:val="00AD163A"/>
    <w:rsid w:val="00AD194D"/>
    <w:rsid w:val="00AD1975"/>
    <w:rsid w:val="00AD1B9A"/>
    <w:rsid w:val="00AD2310"/>
    <w:rsid w:val="00AD299D"/>
    <w:rsid w:val="00AD48D9"/>
    <w:rsid w:val="00AD4CE5"/>
    <w:rsid w:val="00AD4EA8"/>
    <w:rsid w:val="00AD5252"/>
    <w:rsid w:val="00AD525F"/>
    <w:rsid w:val="00AD58F9"/>
    <w:rsid w:val="00AD6C90"/>
    <w:rsid w:val="00AD7E4E"/>
    <w:rsid w:val="00AD7E7D"/>
    <w:rsid w:val="00AD7F43"/>
    <w:rsid w:val="00AE19EA"/>
    <w:rsid w:val="00AE321C"/>
    <w:rsid w:val="00AE3460"/>
    <w:rsid w:val="00AE3560"/>
    <w:rsid w:val="00AE4491"/>
    <w:rsid w:val="00AE44CB"/>
    <w:rsid w:val="00AE5A3B"/>
    <w:rsid w:val="00AE6958"/>
    <w:rsid w:val="00AE6FAC"/>
    <w:rsid w:val="00AE7C21"/>
    <w:rsid w:val="00AE7D6A"/>
    <w:rsid w:val="00AF097C"/>
    <w:rsid w:val="00AF0B30"/>
    <w:rsid w:val="00AF0C5B"/>
    <w:rsid w:val="00AF1D91"/>
    <w:rsid w:val="00AF23A1"/>
    <w:rsid w:val="00AF28EF"/>
    <w:rsid w:val="00AF2D4F"/>
    <w:rsid w:val="00AF376D"/>
    <w:rsid w:val="00AF4082"/>
    <w:rsid w:val="00AF4A64"/>
    <w:rsid w:val="00AF4A82"/>
    <w:rsid w:val="00AF4D14"/>
    <w:rsid w:val="00AF50DA"/>
    <w:rsid w:val="00AF56EA"/>
    <w:rsid w:val="00AF5A4D"/>
    <w:rsid w:val="00AF629C"/>
    <w:rsid w:val="00AF68AA"/>
    <w:rsid w:val="00AF72DF"/>
    <w:rsid w:val="00AF7E90"/>
    <w:rsid w:val="00B0091A"/>
    <w:rsid w:val="00B00B64"/>
    <w:rsid w:val="00B01066"/>
    <w:rsid w:val="00B015C3"/>
    <w:rsid w:val="00B01879"/>
    <w:rsid w:val="00B02928"/>
    <w:rsid w:val="00B02E70"/>
    <w:rsid w:val="00B04C1E"/>
    <w:rsid w:val="00B05240"/>
    <w:rsid w:val="00B05D80"/>
    <w:rsid w:val="00B07ABE"/>
    <w:rsid w:val="00B10043"/>
    <w:rsid w:val="00B10F7F"/>
    <w:rsid w:val="00B11039"/>
    <w:rsid w:val="00B11702"/>
    <w:rsid w:val="00B119D7"/>
    <w:rsid w:val="00B1203B"/>
    <w:rsid w:val="00B12431"/>
    <w:rsid w:val="00B12506"/>
    <w:rsid w:val="00B14A93"/>
    <w:rsid w:val="00B15D9A"/>
    <w:rsid w:val="00B15F62"/>
    <w:rsid w:val="00B165D8"/>
    <w:rsid w:val="00B165F9"/>
    <w:rsid w:val="00B1686B"/>
    <w:rsid w:val="00B16B01"/>
    <w:rsid w:val="00B16B88"/>
    <w:rsid w:val="00B17447"/>
    <w:rsid w:val="00B17951"/>
    <w:rsid w:val="00B2056D"/>
    <w:rsid w:val="00B2068C"/>
    <w:rsid w:val="00B218D1"/>
    <w:rsid w:val="00B22380"/>
    <w:rsid w:val="00B22D99"/>
    <w:rsid w:val="00B24337"/>
    <w:rsid w:val="00B24F1A"/>
    <w:rsid w:val="00B25061"/>
    <w:rsid w:val="00B258EF"/>
    <w:rsid w:val="00B2685D"/>
    <w:rsid w:val="00B26ACE"/>
    <w:rsid w:val="00B26D17"/>
    <w:rsid w:val="00B27630"/>
    <w:rsid w:val="00B27750"/>
    <w:rsid w:val="00B27BF2"/>
    <w:rsid w:val="00B27DA4"/>
    <w:rsid w:val="00B30678"/>
    <w:rsid w:val="00B314F4"/>
    <w:rsid w:val="00B315C3"/>
    <w:rsid w:val="00B32203"/>
    <w:rsid w:val="00B33A35"/>
    <w:rsid w:val="00B34A04"/>
    <w:rsid w:val="00B35837"/>
    <w:rsid w:val="00B3659E"/>
    <w:rsid w:val="00B36ABE"/>
    <w:rsid w:val="00B372F7"/>
    <w:rsid w:val="00B378DC"/>
    <w:rsid w:val="00B37FFA"/>
    <w:rsid w:val="00B40261"/>
    <w:rsid w:val="00B40773"/>
    <w:rsid w:val="00B413CB"/>
    <w:rsid w:val="00B41FC9"/>
    <w:rsid w:val="00B42107"/>
    <w:rsid w:val="00B42201"/>
    <w:rsid w:val="00B43F70"/>
    <w:rsid w:val="00B46323"/>
    <w:rsid w:val="00B46AEA"/>
    <w:rsid w:val="00B46DDE"/>
    <w:rsid w:val="00B4707F"/>
    <w:rsid w:val="00B479DC"/>
    <w:rsid w:val="00B47A0D"/>
    <w:rsid w:val="00B47B7A"/>
    <w:rsid w:val="00B507BC"/>
    <w:rsid w:val="00B51252"/>
    <w:rsid w:val="00B51585"/>
    <w:rsid w:val="00B5181F"/>
    <w:rsid w:val="00B529C6"/>
    <w:rsid w:val="00B52AFE"/>
    <w:rsid w:val="00B52B73"/>
    <w:rsid w:val="00B52F58"/>
    <w:rsid w:val="00B540A7"/>
    <w:rsid w:val="00B54BE6"/>
    <w:rsid w:val="00B551FB"/>
    <w:rsid w:val="00B5524C"/>
    <w:rsid w:val="00B56569"/>
    <w:rsid w:val="00B56679"/>
    <w:rsid w:val="00B5682C"/>
    <w:rsid w:val="00B57618"/>
    <w:rsid w:val="00B616EF"/>
    <w:rsid w:val="00B6198C"/>
    <w:rsid w:val="00B61DFA"/>
    <w:rsid w:val="00B61EFC"/>
    <w:rsid w:val="00B62100"/>
    <w:rsid w:val="00B62271"/>
    <w:rsid w:val="00B623CB"/>
    <w:rsid w:val="00B62E6D"/>
    <w:rsid w:val="00B62F02"/>
    <w:rsid w:val="00B63098"/>
    <w:rsid w:val="00B639CE"/>
    <w:rsid w:val="00B63E81"/>
    <w:rsid w:val="00B64BA7"/>
    <w:rsid w:val="00B64F72"/>
    <w:rsid w:val="00B65056"/>
    <w:rsid w:val="00B654B9"/>
    <w:rsid w:val="00B65C8C"/>
    <w:rsid w:val="00B6613D"/>
    <w:rsid w:val="00B66342"/>
    <w:rsid w:val="00B6635A"/>
    <w:rsid w:val="00B66A25"/>
    <w:rsid w:val="00B6729E"/>
    <w:rsid w:val="00B67C63"/>
    <w:rsid w:val="00B701A3"/>
    <w:rsid w:val="00B702C9"/>
    <w:rsid w:val="00B7031B"/>
    <w:rsid w:val="00B70CEB"/>
    <w:rsid w:val="00B70DB1"/>
    <w:rsid w:val="00B70DFD"/>
    <w:rsid w:val="00B717C3"/>
    <w:rsid w:val="00B72051"/>
    <w:rsid w:val="00B7243D"/>
    <w:rsid w:val="00B72501"/>
    <w:rsid w:val="00B72C3E"/>
    <w:rsid w:val="00B73607"/>
    <w:rsid w:val="00B747A0"/>
    <w:rsid w:val="00B753F6"/>
    <w:rsid w:val="00B7643B"/>
    <w:rsid w:val="00B7796D"/>
    <w:rsid w:val="00B80C78"/>
    <w:rsid w:val="00B80F95"/>
    <w:rsid w:val="00B811CB"/>
    <w:rsid w:val="00B82601"/>
    <w:rsid w:val="00B828DC"/>
    <w:rsid w:val="00B82DDF"/>
    <w:rsid w:val="00B82F43"/>
    <w:rsid w:val="00B8545F"/>
    <w:rsid w:val="00B85B19"/>
    <w:rsid w:val="00B85CE6"/>
    <w:rsid w:val="00B863B4"/>
    <w:rsid w:val="00B86882"/>
    <w:rsid w:val="00B879C2"/>
    <w:rsid w:val="00B87FA5"/>
    <w:rsid w:val="00B90241"/>
    <w:rsid w:val="00B90427"/>
    <w:rsid w:val="00B92A26"/>
    <w:rsid w:val="00B92ED2"/>
    <w:rsid w:val="00B93335"/>
    <w:rsid w:val="00B93CE2"/>
    <w:rsid w:val="00B93DCE"/>
    <w:rsid w:val="00B95162"/>
    <w:rsid w:val="00B9685C"/>
    <w:rsid w:val="00B96CE6"/>
    <w:rsid w:val="00B97327"/>
    <w:rsid w:val="00B97DEB"/>
    <w:rsid w:val="00B97F17"/>
    <w:rsid w:val="00B97FAA"/>
    <w:rsid w:val="00BA003D"/>
    <w:rsid w:val="00BA00CB"/>
    <w:rsid w:val="00BA0163"/>
    <w:rsid w:val="00BA120A"/>
    <w:rsid w:val="00BA1303"/>
    <w:rsid w:val="00BA1900"/>
    <w:rsid w:val="00BA1A05"/>
    <w:rsid w:val="00BA1A21"/>
    <w:rsid w:val="00BA2B5E"/>
    <w:rsid w:val="00BA2E49"/>
    <w:rsid w:val="00BA3243"/>
    <w:rsid w:val="00BA348D"/>
    <w:rsid w:val="00BA3874"/>
    <w:rsid w:val="00BA426A"/>
    <w:rsid w:val="00BA4544"/>
    <w:rsid w:val="00BA48AA"/>
    <w:rsid w:val="00BA51A3"/>
    <w:rsid w:val="00BA5D0F"/>
    <w:rsid w:val="00BA7538"/>
    <w:rsid w:val="00BA7811"/>
    <w:rsid w:val="00BB08B9"/>
    <w:rsid w:val="00BB0CA7"/>
    <w:rsid w:val="00BB0E15"/>
    <w:rsid w:val="00BB18C3"/>
    <w:rsid w:val="00BB1FBD"/>
    <w:rsid w:val="00BB321D"/>
    <w:rsid w:val="00BB3F83"/>
    <w:rsid w:val="00BB4C47"/>
    <w:rsid w:val="00BB4C48"/>
    <w:rsid w:val="00BB50B6"/>
    <w:rsid w:val="00BB55BB"/>
    <w:rsid w:val="00BB580B"/>
    <w:rsid w:val="00BB5FBE"/>
    <w:rsid w:val="00BB60DA"/>
    <w:rsid w:val="00BB622D"/>
    <w:rsid w:val="00BB63F7"/>
    <w:rsid w:val="00BB6D53"/>
    <w:rsid w:val="00BB6D80"/>
    <w:rsid w:val="00BB72F4"/>
    <w:rsid w:val="00BC0252"/>
    <w:rsid w:val="00BC05D0"/>
    <w:rsid w:val="00BC12E9"/>
    <w:rsid w:val="00BC1453"/>
    <w:rsid w:val="00BC14E8"/>
    <w:rsid w:val="00BC1EE3"/>
    <w:rsid w:val="00BC2416"/>
    <w:rsid w:val="00BC245A"/>
    <w:rsid w:val="00BC341F"/>
    <w:rsid w:val="00BC40B0"/>
    <w:rsid w:val="00BC4C83"/>
    <w:rsid w:val="00BC5209"/>
    <w:rsid w:val="00BC6226"/>
    <w:rsid w:val="00BC6715"/>
    <w:rsid w:val="00BD09C6"/>
    <w:rsid w:val="00BD0ADC"/>
    <w:rsid w:val="00BD0D6B"/>
    <w:rsid w:val="00BD130C"/>
    <w:rsid w:val="00BD15E3"/>
    <w:rsid w:val="00BD1B75"/>
    <w:rsid w:val="00BD232E"/>
    <w:rsid w:val="00BD3866"/>
    <w:rsid w:val="00BD387C"/>
    <w:rsid w:val="00BD4559"/>
    <w:rsid w:val="00BD4ABF"/>
    <w:rsid w:val="00BD4EB4"/>
    <w:rsid w:val="00BD55D8"/>
    <w:rsid w:val="00BD567D"/>
    <w:rsid w:val="00BD56A9"/>
    <w:rsid w:val="00BD5DCC"/>
    <w:rsid w:val="00BD66A5"/>
    <w:rsid w:val="00BD6F4F"/>
    <w:rsid w:val="00BD78C3"/>
    <w:rsid w:val="00BD78DC"/>
    <w:rsid w:val="00BD7D2E"/>
    <w:rsid w:val="00BE0CD5"/>
    <w:rsid w:val="00BE0FC0"/>
    <w:rsid w:val="00BE20B9"/>
    <w:rsid w:val="00BE2318"/>
    <w:rsid w:val="00BE44C3"/>
    <w:rsid w:val="00BE599E"/>
    <w:rsid w:val="00BE5AE1"/>
    <w:rsid w:val="00BE5C41"/>
    <w:rsid w:val="00BE5D14"/>
    <w:rsid w:val="00BE623C"/>
    <w:rsid w:val="00BE66A1"/>
    <w:rsid w:val="00BE6DDC"/>
    <w:rsid w:val="00BF05D7"/>
    <w:rsid w:val="00BF0AD6"/>
    <w:rsid w:val="00BF0FE1"/>
    <w:rsid w:val="00BF20D5"/>
    <w:rsid w:val="00BF23F2"/>
    <w:rsid w:val="00BF26D3"/>
    <w:rsid w:val="00BF434F"/>
    <w:rsid w:val="00BF445D"/>
    <w:rsid w:val="00BF55D2"/>
    <w:rsid w:val="00BF5600"/>
    <w:rsid w:val="00BF561A"/>
    <w:rsid w:val="00BF5C13"/>
    <w:rsid w:val="00BF79CA"/>
    <w:rsid w:val="00C005CF"/>
    <w:rsid w:val="00C005E2"/>
    <w:rsid w:val="00C009F3"/>
    <w:rsid w:val="00C0227A"/>
    <w:rsid w:val="00C02370"/>
    <w:rsid w:val="00C0252B"/>
    <w:rsid w:val="00C03570"/>
    <w:rsid w:val="00C036DF"/>
    <w:rsid w:val="00C04C86"/>
    <w:rsid w:val="00C055F4"/>
    <w:rsid w:val="00C05BF6"/>
    <w:rsid w:val="00C06293"/>
    <w:rsid w:val="00C0669F"/>
    <w:rsid w:val="00C06B86"/>
    <w:rsid w:val="00C06F2D"/>
    <w:rsid w:val="00C0702C"/>
    <w:rsid w:val="00C07993"/>
    <w:rsid w:val="00C07C6F"/>
    <w:rsid w:val="00C07EEF"/>
    <w:rsid w:val="00C07F4D"/>
    <w:rsid w:val="00C10010"/>
    <w:rsid w:val="00C1046A"/>
    <w:rsid w:val="00C10752"/>
    <w:rsid w:val="00C108F3"/>
    <w:rsid w:val="00C11242"/>
    <w:rsid w:val="00C1156F"/>
    <w:rsid w:val="00C11E42"/>
    <w:rsid w:val="00C12DB5"/>
    <w:rsid w:val="00C135CB"/>
    <w:rsid w:val="00C139CC"/>
    <w:rsid w:val="00C150ED"/>
    <w:rsid w:val="00C152C6"/>
    <w:rsid w:val="00C15C1F"/>
    <w:rsid w:val="00C15D46"/>
    <w:rsid w:val="00C16F95"/>
    <w:rsid w:val="00C17A06"/>
    <w:rsid w:val="00C202B3"/>
    <w:rsid w:val="00C20525"/>
    <w:rsid w:val="00C20EDC"/>
    <w:rsid w:val="00C221BC"/>
    <w:rsid w:val="00C231EB"/>
    <w:rsid w:val="00C23532"/>
    <w:rsid w:val="00C23AC1"/>
    <w:rsid w:val="00C24274"/>
    <w:rsid w:val="00C247A2"/>
    <w:rsid w:val="00C253B6"/>
    <w:rsid w:val="00C25F35"/>
    <w:rsid w:val="00C260CA"/>
    <w:rsid w:val="00C261FD"/>
    <w:rsid w:val="00C26390"/>
    <w:rsid w:val="00C266B0"/>
    <w:rsid w:val="00C2684A"/>
    <w:rsid w:val="00C268AE"/>
    <w:rsid w:val="00C26922"/>
    <w:rsid w:val="00C26D21"/>
    <w:rsid w:val="00C27F6D"/>
    <w:rsid w:val="00C303DA"/>
    <w:rsid w:val="00C30689"/>
    <w:rsid w:val="00C30D52"/>
    <w:rsid w:val="00C30FC8"/>
    <w:rsid w:val="00C3108F"/>
    <w:rsid w:val="00C31F19"/>
    <w:rsid w:val="00C3234D"/>
    <w:rsid w:val="00C32818"/>
    <w:rsid w:val="00C33C19"/>
    <w:rsid w:val="00C3439D"/>
    <w:rsid w:val="00C35644"/>
    <w:rsid w:val="00C3577D"/>
    <w:rsid w:val="00C35D1A"/>
    <w:rsid w:val="00C37283"/>
    <w:rsid w:val="00C37E5E"/>
    <w:rsid w:val="00C41079"/>
    <w:rsid w:val="00C415F9"/>
    <w:rsid w:val="00C41AE9"/>
    <w:rsid w:val="00C4240D"/>
    <w:rsid w:val="00C425E4"/>
    <w:rsid w:val="00C43B39"/>
    <w:rsid w:val="00C44051"/>
    <w:rsid w:val="00C44766"/>
    <w:rsid w:val="00C44A78"/>
    <w:rsid w:val="00C44CAB"/>
    <w:rsid w:val="00C4523B"/>
    <w:rsid w:val="00C452F2"/>
    <w:rsid w:val="00C45B2D"/>
    <w:rsid w:val="00C461EE"/>
    <w:rsid w:val="00C46952"/>
    <w:rsid w:val="00C46A7E"/>
    <w:rsid w:val="00C46E62"/>
    <w:rsid w:val="00C505A7"/>
    <w:rsid w:val="00C50763"/>
    <w:rsid w:val="00C50873"/>
    <w:rsid w:val="00C50D6B"/>
    <w:rsid w:val="00C51641"/>
    <w:rsid w:val="00C517DA"/>
    <w:rsid w:val="00C53845"/>
    <w:rsid w:val="00C53CA0"/>
    <w:rsid w:val="00C542F4"/>
    <w:rsid w:val="00C55E55"/>
    <w:rsid w:val="00C56589"/>
    <w:rsid w:val="00C56FCC"/>
    <w:rsid w:val="00C601A9"/>
    <w:rsid w:val="00C60B1C"/>
    <w:rsid w:val="00C613F7"/>
    <w:rsid w:val="00C61407"/>
    <w:rsid w:val="00C61ABD"/>
    <w:rsid w:val="00C621F6"/>
    <w:rsid w:val="00C62762"/>
    <w:rsid w:val="00C62FDE"/>
    <w:rsid w:val="00C639A7"/>
    <w:rsid w:val="00C63DC9"/>
    <w:rsid w:val="00C64739"/>
    <w:rsid w:val="00C64B96"/>
    <w:rsid w:val="00C64C6A"/>
    <w:rsid w:val="00C64FC3"/>
    <w:rsid w:val="00C65024"/>
    <w:rsid w:val="00C65DFF"/>
    <w:rsid w:val="00C664DA"/>
    <w:rsid w:val="00C664DF"/>
    <w:rsid w:val="00C66764"/>
    <w:rsid w:val="00C667B5"/>
    <w:rsid w:val="00C66846"/>
    <w:rsid w:val="00C6780A"/>
    <w:rsid w:val="00C67EB9"/>
    <w:rsid w:val="00C7012F"/>
    <w:rsid w:val="00C706C5"/>
    <w:rsid w:val="00C71D53"/>
    <w:rsid w:val="00C7215F"/>
    <w:rsid w:val="00C73FDC"/>
    <w:rsid w:val="00C74046"/>
    <w:rsid w:val="00C744DA"/>
    <w:rsid w:val="00C75316"/>
    <w:rsid w:val="00C762B3"/>
    <w:rsid w:val="00C77416"/>
    <w:rsid w:val="00C807E8"/>
    <w:rsid w:val="00C80C0F"/>
    <w:rsid w:val="00C82F8F"/>
    <w:rsid w:val="00C84E2F"/>
    <w:rsid w:val="00C84ED7"/>
    <w:rsid w:val="00C84F8E"/>
    <w:rsid w:val="00C860AE"/>
    <w:rsid w:val="00C863C1"/>
    <w:rsid w:val="00C8649A"/>
    <w:rsid w:val="00C864E4"/>
    <w:rsid w:val="00C8695D"/>
    <w:rsid w:val="00C869DF"/>
    <w:rsid w:val="00C87004"/>
    <w:rsid w:val="00C87CEB"/>
    <w:rsid w:val="00C910B1"/>
    <w:rsid w:val="00C912EC"/>
    <w:rsid w:val="00C9196B"/>
    <w:rsid w:val="00C91CA6"/>
    <w:rsid w:val="00C91E3F"/>
    <w:rsid w:val="00C9264E"/>
    <w:rsid w:val="00C927A2"/>
    <w:rsid w:val="00C93419"/>
    <w:rsid w:val="00C9425E"/>
    <w:rsid w:val="00C9452D"/>
    <w:rsid w:val="00C955BA"/>
    <w:rsid w:val="00C96EF9"/>
    <w:rsid w:val="00C9788B"/>
    <w:rsid w:val="00CA110F"/>
    <w:rsid w:val="00CA177D"/>
    <w:rsid w:val="00CA1886"/>
    <w:rsid w:val="00CA2476"/>
    <w:rsid w:val="00CA2C90"/>
    <w:rsid w:val="00CA2CA2"/>
    <w:rsid w:val="00CA345E"/>
    <w:rsid w:val="00CA3954"/>
    <w:rsid w:val="00CA404E"/>
    <w:rsid w:val="00CA4409"/>
    <w:rsid w:val="00CA4BC7"/>
    <w:rsid w:val="00CA4D58"/>
    <w:rsid w:val="00CA57C8"/>
    <w:rsid w:val="00CA5C25"/>
    <w:rsid w:val="00CA5D67"/>
    <w:rsid w:val="00CA6477"/>
    <w:rsid w:val="00CA6679"/>
    <w:rsid w:val="00CA6752"/>
    <w:rsid w:val="00CA6AAF"/>
    <w:rsid w:val="00CA71C5"/>
    <w:rsid w:val="00CA728E"/>
    <w:rsid w:val="00CB059D"/>
    <w:rsid w:val="00CB224A"/>
    <w:rsid w:val="00CB22D4"/>
    <w:rsid w:val="00CB29C4"/>
    <w:rsid w:val="00CB2B2D"/>
    <w:rsid w:val="00CB2E6F"/>
    <w:rsid w:val="00CB320B"/>
    <w:rsid w:val="00CB3988"/>
    <w:rsid w:val="00CB39A0"/>
    <w:rsid w:val="00CB3C8D"/>
    <w:rsid w:val="00CB3E31"/>
    <w:rsid w:val="00CB3E9E"/>
    <w:rsid w:val="00CB5AEA"/>
    <w:rsid w:val="00CB5B9E"/>
    <w:rsid w:val="00CB5DE8"/>
    <w:rsid w:val="00CB6627"/>
    <w:rsid w:val="00CB6E02"/>
    <w:rsid w:val="00CB748D"/>
    <w:rsid w:val="00CC19FF"/>
    <w:rsid w:val="00CC202B"/>
    <w:rsid w:val="00CC217D"/>
    <w:rsid w:val="00CC24E2"/>
    <w:rsid w:val="00CC2818"/>
    <w:rsid w:val="00CC290F"/>
    <w:rsid w:val="00CC314E"/>
    <w:rsid w:val="00CC3565"/>
    <w:rsid w:val="00CC4CCF"/>
    <w:rsid w:val="00CC4EB9"/>
    <w:rsid w:val="00CC55EB"/>
    <w:rsid w:val="00CC5746"/>
    <w:rsid w:val="00CC6119"/>
    <w:rsid w:val="00CC6C15"/>
    <w:rsid w:val="00CC7579"/>
    <w:rsid w:val="00CC7933"/>
    <w:rsid w:val="00CC79B8"/>
    <w:rsid w:val="00CC7CD2"/>
    <w:rsid w:val="00CD0914"/>
    <w:rsid w:val="00CD117E"/>
    <w:rsid w:val="00CD160E"/>
    <w:rsid w:val="00CD181F"/>
    <w:rsid w:val="00CD26E1"/>
    <w:rsid w:val="00CD2B3A"/>
    <w:rsid w:val="00CD2BD8"/>
    <w:rsid w:val="00CD3596"/>
    <w:rsid w:val="00CD383D"/>
    <w:rsid w:val="00CD3AB0"/>
    <w:rsid w:val="00CD406F"/>
    <w:rsid w:val="00CD4072"/>
    <w:rsid w:val="00CD45BA"/>
    <w:rsid w:val="00CD54FB"/>
    <w:rsid w:val="00CD555E"/>
    <w:rsid w:val="00CD57A5"/>
    <w:rsid w:val="00CD61E3"/>
    <w:rsid w:val="00CD69F5"/>
    <w:rsid w:val="00CD6C52"/>
    <w:rsid w:val="00CD7E43"/>
    <w:rsid w:val="00CD7ED5"/>
    <w:rsid w:val="00CE035E"/>
    <w:rsid w:val="00CE0BDF"/>
    <w:rsid w:val="00CE1008"/>
    <w:rsid w:val="00CE1195"/>
    <w:rsid w:val="00CE1FFD"/>
    <w:rsid w:val="00CE2D56"/>
    <w:rsid w:val="00CE3312"/>
    <w:rsid w:val="00CE38CA"/>
    <w:rsid w:val="00CE51FE"/>
    <w:rsid w:val="00CE65C7"/>
    <w:rsid w:val="00CE71DD"/>
    <w:rsid w:val="00CE745F"/>
    <w:rsid w:val="00CE74CB"/>
    <w:rsid w:val="00CF0450"/>
    <w:rsid w:val="00CF092F"/>
    <w:rsid w:val="00CF1BAB"/>
    <w:rsid w:val="00CF1E42"/>
    <w:rsid w:val="00CF20AF"/>
    <w:rsid w:val="00CF41AA"/>
    <w:rsid w:val="00CF4B46"/>
    <w:rsid w:val="00CF4C2C"/>
    <w:rsid w:val="00CF561D"/>
    <w:rsid w:val="00CF5DCE"/>
    <w:rsid w:val="00CF6632"/>
    <w:rsid w:val="00CF66D9"/>
    <w:rsid w:val="00CF6780"/>
    <w:rsid w:val="00CF703F"/>
    <w:rsid w:val="00CF7096"/>
    <w:rsid w:val="00CF7699"/>
    <w:rsid w:val="00CF7AFD"/>
    <w:rsid w:val="00CF7D38"/>
    <w:rsid w:val="00D005CB"/>
    <w:rsid w:val="00D007CB"/>
    <w:rsid w:val="00D00C81"/>
    <w:rsid w:val="00D015E1"/>
    <w:rsid w:val="00D017C7"/>
    <w:rsid w:val="00D01A49"/>
    <w:rsid w:val="00D02652"/>
    <w:rsid w:val="00D0407B"/>
    <w:rsid w:val="00D04B5A"/>
    <w:rsid w:val="00D064E0"/>
    <w:rsid w:val="00D06942"/>
    <w:rsid w:val="00D07124"/>
    <w:rsid w:val="00D073C4"/>
    <w:rsid w:val="00D07457"/>
    <w:rsid w:val="00D07B4F"/>
    <w:rsid w:val="00D10577"/>
    <w:rsid w:val="00D1127E"/>
    <w:rsid w:val="00D11A8C"/>
    <w:rsid w:val="00D1324B"/>
    <w:rsid w:val="00D13528"/>
    <w:rsid w:val="00D141C3"/>
    <w:rsid w:val="00D14A05"/>
    <w:rsid w:val="00D14BB8"/>
    <w:rsid w:val="00D1641C"/>
    <w:rsid w:val="00D167D1"/>
    <w:rsid w:val="00D17570"/>
    <w:rsid w:val="00D176EC"/>
    <w:rsid w:val="00D17F36"/>
    <w:rsid w:val="00D17F3E"/>
    <w:rsid w:val="00D20054"/>
    <w:rsid w:val="00D200BC"/>
    <w:rsid w:val="00D20125"/>
    <w:rsid w:val="00D209A9"/>
    <w:rsid w:val="00D212FC"/>
    <w:rsid w:val="00D21355"/>
    <w:rsid w:val="00D22694"/>
    <w:rsid w:val="00D22F6C"/>
    <w:rsid w:val="00D23DCD"/>
    <w:rsid w:val="00D24D20"/>
    <w:rsid w:val="00D24E9A"/>
    <w:rsid w:val="00D24EA3"/>
    <w:rsid w:val="00D250E8"/>
    <w:rsid w:val="00D25317"/>
    <w:rsid w:val="00D257CF"/>
    <w:rsid w:val="00D263F3"/>
    <w:rsid w:val="00D26A21"/>
    <w:rsid w:val="00D270AE"/>
    <w:rsid w:val="00D27262"/>
    <w:rsid w:val="00D27744"/>
    <w:rsid w:val="00D27B4B"/>
    <w:rsid w:val="00D27F2D"/>
    <w:rsid w:val="00D315F9"/>
    <w:rsid w:val="00D316B0"/>
    <w:rsid w:val="00D31E69"/>
    <w:rsid w:val="00D31F54"/>
    <w:rsid w:val="00D32361"/>
    <w:rsid w:val="00D32FE9"/>
    <w:rsid w:val="00D331B8"/>
    <w:rsid w:val="00D3445C"/>
    <w:rsid w:val="00D35077"/>
    <w:rsid w:val="00D36008"/>
    <w:rsid w:val="00D361B4"/>
    <w:rsid w:val="00D364B7"/>
    <w:rsid w:val="00D36CFF"/>
    <w:rsid w:val="00D37611"/>
    <w:rsid w:val="00D37AFE"/>
    <w:rsid w:val="00D40FCE"/>
    <w:rsid w:val="00D4150B"/>
    <w:rsid w:val="00D4184E"/>
    <w:rsid w:val="00D42878"/>
    <w:rsid w:val="00D42BC6"/>
    <w:rsid w:val="00D42BE7"/>
    <w:rsid w:val="00D42EC2"/>
    <w:rsid w:val="00D4333F"/>
    <w:rsid w:val="00D4343D"/>
    <w:rsid w:val="00D43FA3"/>
    <w:rsid w:val="00D441E4"/>
    <w:rsid w:val="00D44480"/>
    <w:rsid w:val="00D44C0A"/>
    <w:rsid w:val="00D459EC"/>
    <w:rsid w:val="00D45BA9"/>
    <w:rsid w:val="00D45C28"/>
    <w:rsid w:val="00D46EB0"/>
    <w:rsid w:val="00D478F6"/>
    <w:rsid w:val="00D47EE9"/>
    <w:rsid w:val="00D5035F"/>
    <w:rsid w:val="00D50553"/>
    <w:rsid w:val="00D51EBF"/>
    <w:rsid w:val="00D51FA0"/>
    <w:rsid w:val="00D5215F"/>
    <w:rsid w:val="00D521B0"/>
    <w:rsid w:val="00D529FC"/>
    <w:rsid w:val="00D52C05"/>
    <w:rsid w:val="00D5388E"/>
    <w:rsid w:val="00D53C9F"/>
    <w:rsid w:val="00D53E19"/>
    <w:rsid w:val="00D53F12"/>
    <w:rsid w:val="00D5529E"/>
    <w:rsid w:val="00D554D5"/>
    <w:rsid w:val="00D55C42"/>
    <w:rsid w:val="00D56378"/>
    <w:rsid w:val="00D56A2F"/>
    <w:rsid w:val="00D5787B"/>
    <w:rsid w:val="00D57C7B"/>
    <w:rsid w:val="00D60694"/>
    <w:rsid w:val="00D60C3A"/>
    <w:rsid w:val="00D60C46"/>
    <w:rsid w:val="00D60EB2"/>
    <w:rsid w:val="00D611BA"/>
    <w:rsid w:val="00D61B93"/>
    <w:rsid w:val="00D627BD"/>
    <w:rsid w:val="00D62932"/>
    <w:rsid w:val="00D62CBC"/>
    <w:rsid w:val="00D62E1A"/>
    <w:rsid w:val="00D62E75"/>
    <w:rsid w:val="00D63B3F"/>
    <w:rsid w:val="00D65552"/>
    <w:rsid w:val="00D65B01"/>
    <w:rsid w:val="00D66070"/>
    <w:rsid w:val="00D66774"/>
    <w:rsid w:val="00D67A8F"/>
    <w:rsid w:val="00D67CB2"/>
    <w:rsid w:val="00D700BF"/>
    <w:rsid w:val="00D7074E"/>
    <w:rsid w:val="00D70B74"/>
    <w:rsid w:val="00D70BFF"/>
    <w:rsid w:val="00D70E70"/>
    <w:rsid w:val="00D71D60"/>
    <w:rsid w:val="00D72AD0"/>
    <w:rsid w:val="00D72BA7"/>
    <w:rsid w:val="00D72EB8"/>
    <w:rsid w:val="00D75AA7"/>
    <w:rsid w:val="00D75F6B"/>
    <w:rsid w:val="00D77341"/>
    <w:rsid w:val="00D77596"/>
    <w:rsid w:val="00D77B68"/>
    <w:rsid w:val="00D800CD"/>
    <w:rsid w:val="00D80372"/>
    <w:rsid w:val="00D80627"/>
    <w:rsid w:val="00D8063C"/>
    <w:rsid w:val="00D8074E"/>
    <w:rsid w:val="00D817FA"/>
    <w:rsid w:val="00D82F2B"/>
    <w:rsid w:val="00D83972"/>
    <w:rsid w:val="00D84033"/>
    <w:rsid w:val="00D84571"/>
    <w:rsid w:val="00D85F78"/>
    <w:rsid w:val="00D85FBA"/>
    <w:rsid w:val="00D8676F"/>
    <w:rsid w:val="00D87A98"/>
    <w:rsid w:val="00D9075C"/>
    <w:rsid w:val="00D91338"/>
    <w:rsid w:val="00D925FF"/>
    <w:rsid w:val="00D930E4"/>
    <w:rsid w:val="00D935D2"/>
    <w:rsid w:val="00D944F9"/>
    <w:rsid w:val="00D94502"/>
    <w:rsid w:val="00D94B28"/>
    <w:rsid w:val="00D94E64"/>
    <w:rsid w:val="00D9595E"/>
    <w:rsid w:val="00D963C4"/>
    <w:rsid w:val="00D9659E"/>
    <w:rsid w:val="00D96FC1"/>
    <w:rsid w:val="00D9789A"/>
    <w:rsid w:val="00D97D27"/>
    <w:rsid w:val="00D97D49"/>
    <w:rsid w:val="00DA089E"/>
    <w:rsid w:val="00DA126E"/>
    <w:rsid w:val="00DA13F6"/>
    <w:rsid w:val="00DA1CB9"/>
    <w:rsid w:val="00DA27D7"/>
    <w:rsid w:val="00DA2CEC"/>
    <w:rsid w:val="00DA2FAA"/>
    <w:rsid w:val="00DA3990"/>
    <w:rsid w:val="00DA3AE5"/>
    <w:rsid w:val="00DA4809"/>
    <w:rsid w:val="00DA4833"/>
    <w:rsid w:val="00DA4BD8"/>
    <w:rsid w:val="00DA4C12"/>
    <w:rsid w:val="00DA51CC"/>
    <w:rsid w:val="00DA5234"/>
    <w:rsid w:val="00DA63D6"/>
    <w:rsid w:val="00DA6C62"/>
    <w:rsid w:val="00DA70ED"/>
    <w:rsid w:val="00DA7226"/>
    <w:rsid w:val="00DA74DB"/>
    <w:rsid w:val="00DA77F0"/>
    <w:rsid w:val="00DA7BF1"/>
    <w:rsid w:val="00DB0BA7"/>
    <w:rsid w:val="00DB28DF"/>
    <w:rsid w:val="00DB295C"/>
    <w:rsid w:val="00DB2FE2"/>
    <w:rsid w:val="00DB33E5"/>
    <w:rsid w:val="00DB41DB"/>
    <w:rsid w:val="00DB4B60"/>
    <w:rsid w:val="00DB4E5F"/>
    <w:rsid w:val="00DB4EE6"/>
    <w:rsid w:val="00DB501B"/>
    <w:rsid w:val="00DB5334"/>
    <w:rsid w:val="00DB61B0"/>
    <w:rsid w:val="00DB67A6"/>
    <w:rsid w:val="00DB68AE"/>
    <w:rsid w:val="00DC0A51"/>
    <w:rsid w:val="00DC1689"/>
    <w:rsid w:val="00DC1836"/>
    <w:rsid w:val="00DC1DB6"/>
    <w:rsid w:val="00DC24C7"/>
    <w:rsid w:val="00DC2D1E"/>
    <w:rsid w:val="00DC3A64"/>
    <w:rsid w:val="00DC3DE1"/>
    <w:rsid w:val="00DC4ECC"/>
    <w:rsid w:val="00DC527A"/>
    <w:rsid w:val="00DC5B9F"/>
    <w:rsid w:val="00DC5EA2"/>
    <w:rsid w:val="00DC6968"/>
    <w:rsid w:val="00DC6CA3"/>
    <w:rsid w:val="00DC6E3B"/>
    <w:rsid w:val="00DC7F42"/>
    <w:rsid w:val="00DD0F10"/>
    <w:rsid w:val="00DD12DA"/>
    <w:rsid w:val="00DD131F"/>
    <w:rsid w:val="00DD2EBC"/>
    <w:rsid w:val="00DD3070"/>
    <w:rsid w:val="00DD3382"/>
    <w:rsid w:val="00DD4655"/>
    <w:rsid w:val="00DD49AB"/>
    <w:rsid w:val="00DD4B00"/>
    <w:rsid w:val="00DD5D5A"/>
    <w:rsid w:val="00DD5E72"/>
    <w:rsid w:val="00DD6235"/>
    <w:rsid w:val="00DD67E4"/>
    <w:rsid w:val="00DD7D73"/>
    <w:rsid w:val="00DE052F"/>
    <w:rsid w:val="00DE0B3D"/>
    <w:rsid w:val="00DE1045"/>
    <w:rsid w:val="00DE17DD"/>
    <w:rsid w:val="00DE28B2"/>
    <w:rsid w:val="00DE2C78"/>
    <w:rsid w:val="00DE301E"/>
    <w:rsid w:val="00DE3403"/>
    <w:rsid w:val="00DE3D3E"/>
    <w:rsid w:val="00DE42AF"/>
    <w:rsid w:val="00DE4616"/>
    <w:rsid w:val="00DE4AAA"/>
    <w:rsid w:val="00DE4BD5"/>
    <w:rsid w:val="00DE4FDD"/>
    <w:rsid w:val="00DE5462"/>
    <w:rsid w:val="00DE562F"/>
    <w:rsid w:val="00DE57F9"/>
    <w:rsid w:val="00DE64BE"/>
    <w:rsid w:val="00DE6C42"/>
    <w:rsid w:val="00DE7A0E"/>
    <w:rsid w:val="00DF04EA"/>
    <w:rsid w:val="00DF0FA8"/>
    <w:rsid w:val="00DF2042"/>
    <w:rsid w:val="00DF2246"/>
    <w:rsid w:val="00DF2317"/>
    <w:rsid w:val="00DF26FB"/>
    <w:rsid w:val="00DF3085"/>
    <w:rsid w:val="00DF3697"/>
    <w:rsid w:val="00DF38E6"/>
    <w:rsid w:val="00DF3A87"/>
    <w:rsid w:val="00DF3B2D"/>
    <w:rsid w:val="00DF4177"/>
    <w:rsid w:val="00DF472D"/>
    <w:rsid w:val="00DF48F7"/>
    <w:rsid w:val="00DF6879"/>
    <w:rsid w:val="00DF7470"/>
    <w:rsid w:val="00DF77EC"/>
    <w:rsid w:val="00DF79A8"/>
    <w:rsid w:val="00DF79E1"/>
    <w:rsid w:val="00E00B96"/>
    <w:rsid w:val="00E00F45"/>
    <w:rsid w:val="00E010C2"/>
    <w:rsid w:val="00E01585"/>
    <w:rsid w:val="00E01870"/>
    <w:rsid w:val="00E01951"/>
    <w:rsid w:val="00E0239F"/>
    <w:rsid w:val="00E02A63"/>
    <w:rsid w:val="00E02DA4"/>
    <w:rsid w:val="00E03240"/>
    <w:rsid w:val="00E0398D"/>
    <w:rsid w:val="00E03E13"/>
    <w:rsid w:val="00E046CA"/>
    <w:rsid w:val="00E04C9E"/>
    <w:rsid w:val="00E04DC9"/>
    <w:rsid w:val="00E05345"/>
    <w:rsid w:val="00E058B2"/>
    <w:rsid w:val="00E064BB"/>
    <w:rsid w:val="00E06772"/>
    <w:rsid w:val="00E0698E"/>
    <w:rsid w:val="00E06F41"/>
    <w:rsid w:val="00E07C16"/>
    <w:rsid w:val="00E10739"/>
    <w:rsid w:val="00E13480"/>
    <w:rsid w:val="00E142E0"/>
    <w:rsid w:val="00E14378"/>
    <w:rsid w:val="00E144C8"/>
    <w:rsid w:val="00E16BE4"/>
    <w:rsid w:val="00E170FF"/>
    <w:rsid w:val="00E2002F"/>
    <w:rsid w:val="00E2054F"/>
    <w:rsid w:val="00E20BF0"/>
    <w:rsid w:val="00E20CED"/>
    <w:rsid w:val="00E210EC"/>
    <w:rsid w:val="00E21D10"/>
    <w:rsid w:val="00E226C5"/>
    <w:rsid w:val="00E23936"/>
    <w:rsid w:val="00E23AA8"/>
    <w:rsid w:val="00E25017"/>
    <w:rsid w:val="00E2526F"/>
    <w:rsid w:val="00E26150"/>
    <w:rsid w:val="00E262EA"/>
    <w:rsid w:val="00E26679"/>
    <w:rsid w:val="00E2680F"/>
    <w:rsid w:val="00E26DE0"/>
    <w:rsid w:val="00E27B20"/>
    <w:rsid w:val="00E3047A"/>
    <w:rsid w:val="00E30C34"/>
    <w:rsid w:val="00E31028"/>
    <w:rsid w:val="00E314FD"/>
    <w:rsid w:val="00E31A75"/>
    <w:rsid w:val="00E31D50"/>
    <w:rsid w:val="00E3203C"/>
    <w:rsid w:val="00E3223C"/>
    <w:rsid w:val="00E3233A"/>
    <w:rsid w:val="00E326A7"/>
    <w:rsid w:val="00E334AF"/>
    <w:rsid w:val="00E33BC6"/>
    <w:rsid w:val="00E340AE"/>
    <w:rsid w:val="00E34F71"/>
    <w:rsid w:val="00E3569D"/>
    <w:rsid w:val="00E35832"/>
    <w:rsid w:val="00E358E1"/>
    <w:rsid w:val="00E35B37"/>
    <w:rsid w:val="00E36329"/>
    <w:rsid w:val="00E363C6"/>
    <w:rsid w:val="00E36613"/>
    <w:rsid w:val="00E36A23"/>
    <w:rsid w:val="00E36FEE"/>
    <w:rsid w:val="00E37BBE"/>
    <w:rsid w:val="00E41A4A"/>
    <w:rsid w:val="00E41E8F"/>
    <w:rsid w:val="00E42195"/>
    <w:rsid w:val="00E42D7A"/>
    <w:rsid w:val="00E42F88"/>
    <w:rsid w:val="00E434EC"/>
    <w:rsid w:val="00E44331"/>
    <w:rsid w:val="00E47311"/>
    <w:rsid w:val="00E47931"/>
    <w:rsid w:val="00E47EE0"/>
    <w:rsid w:val="00E503B1"/>
    <w:rsid w:val="00E503C4"/>
    <w:rsid w:val="00E512A8"/>
    <w:rsid w:val="00E5285D"/>
    <w:rsid w:val="00E538E8"/>
    <w:rsid w:val="00E54207"/>
    <w:rsid w:val="00E54550"/>
    <w:rsid w:val="00E563B3"/>
    <w:rsid w:val="00E563B8"/>
    <w:rsid w:val="00E574A4"/>
    <w:rsid w:val="00E57AE9"/>
    <w:rsid w:val="00E57D04"/>
    <w:rsid w:val="00E60024"/>
    <w:rsid w:val="00E6048F"/>
    <w:rsid w:val="00E60AF9"/>
    <w:rsid w:val="00E6243C"/>
    <w:rsid w:val="00E625BD"/>
    <w:rsid w:val="00E6262E"/>
    <w:rsid w:val="00E64822"/>
    <w:rsid w:val="00E651BA"/>
    <w:rsid w:val="00E65CB6"/>
    <w:rsid w:val="00E6628F"/>
    <w:rsid w:val="00E66291"/>
    <w:rsid w:val="00E66382"/>
    <w:rsid w:val="00E66413"/>
    <w:rsid w:val="00E666F3"/>
    <w:rsid w:val="00E66AE2"/>
    <w:rsid w:val="00E670F1"/>
    <w:rsid w:val="00E67212"/>
    <w:rsid w:val="00E6726F"/>
    <w:rsid w:val="00E675BF"/>
    <w:rsid w:val="00E70466"/>
    <w:rsid w:val="00E70E20"/>
    <w:rsid w:val="00E712C8"/>
    <w:rsid w:val="00E71AF9"/>
    <w:rsid w:val="00E727AD"/>
    <w:rsid w:val="00E72932"/>
    <w:rsid w:val="00E73165"/>
    <w:rsid w:val="00E735A7"/>
    <w:rsid w:val="00E73D27"/>
    <w:rsid w:val="00E73D71"/>
    <w:rsid w:val="00E743DA"/>
    <w:rsid w:val="00E74693"/>
    <w:rsid w:val="00E766B5"/>
    <w:rsid w:val="00E76A85"/>
    <w:rsid w:val="00E77B00"/>
    <w:rsid w:val="00E808BE"/>
    <w:rsid w:val="00E815B8"/>
    <w:rsid w:val="00E8202A"/>
    <w:rsid w:val="00E820FE"/>
    <w:rsid w:val="00E826C5"/>
    <w:rsid w:val="00E82A80"/>
    <w:rsid w:val="00E82ABD"/>
    <w:rsid w:val="00E82C26"/>
    <w:rsid w:val="00E8418A"/>
    <w:rsid w:val="00E841F3"/>
    <w:rsid w:val="00E844FC"/>
    <w:rsid w:val="00E8455C"/>
    <w:rsid w:val="00E86266"/>
    <w:rsid w:val="00E86E5A"/>
    <w:rsid w:val="00E87564"/>
    <w:rsid w:val="00E91390"/>
    <w:rsid w:val="00E914ED"/>
    <w:rsid w:val="00E91D6E"/>
    <w:rsid w:val="00E91D91"/>
    <w:rsid w:val="00E91E18"/>
    <w:rsid w:val="00E9254F"/>
    <w:rsid w:val="00E93369"/>
    <w:rsid w:val="00E93466"/>
    <w:rsid w:val="00E93DDA"/>
    <w:rsid w:val="00E94D0B"/>
    <w:rsid w:val="00E95597"/>
    <w:rsid w:val="00E9600C"/>
    <w:rsid w:val="00E975EE"/>
    <w:rsid w:val="00E97912"/>
    <w:rsid w:val="00E97AC9"/>
    <w:rsid w:val="00E97BB5"/>
    <w:rsid w:val="00EA012A"/>
    <w:rsid w:val="00EA0418"/>
    <w:rsid w:val="00EA0EB5"/>
    <w:rsid w:val="00EA0FA7"/>
    <w:rsid w:val="00EA1702"/>
    <w:rsid w:val="00EA1C25"/>
    <w:rsid w:val="00EA1CD7"/>
    <w:rsid w:val="00EA1EDF"/>
    <w:rsid w:val="00EA26BB"/>
    <w:rsid w:val="00EA2707"/>
    <w:rsid w:val="00EA393A"/>
    <w:rsid w:val="00EA4062"/>
    <w:rsid w:val="00EA4313"/>
    <w:rsid w:val="00EA5B59"/>
    <w:rsid w:val="00EA61FE"/>
    <w:rsid w:val="00EA6BAB"/>
    <w:rsid w:val="00EA6BD2"/>
    <w:rsid w:val="00EB0141"/>
    <w:rsid w:val="00EB09A9"/>
    <w:rsid w:val="00EB1D1F"/>
    <w:rsid w:val="00EB2EC3"/>
    <w:rsid w:val="00EB32AE"/>
    <w:rsid w:val="00EB3A00"/>
    <w:rsid w:val="00EB41EE"/>
    <w:rsid w:val="00EB43D3"/>
    <w:rsid w:val="00EB4898"/>
    <w:rsid w:val="00EB4AA5"/>
    <w:rsid w:val="00EB4FB0"/>
    <w:rsid w:val="00EB61C1"/>
    <w:rsid w:val="00EB728E"/>
    <w:rsid w:val="00EB7394"/>
    <w:rsid w:val="00EB7737"/>
    <w:rsid w:val="00EC0C40"/>
    <w:rsid w:val="00EC1B3E"/>
    <w:rsid w:val="00EC1D7C"/>
    <w:rsid w:val="00EC220A"/>
    <w:rsid w:val="00EC2A17"/>
    <w:rsid w:val="00EC31B7"/>
    <w:rsid w:val="00EC32EE"/>
    <w:rsid w:val="00EC3FDB"/>
    <w:rsid w:val="00EC4076"/>
    <w:rsid w:val="00EC5341"/>
    <w:rsid w:val="00EC569E"/>
    <w:rsid w:val="00EC5727"/>
    <w:rsid w:val="00EC59D9"/>
    <w:rsid w:val="00EC5A7B"/>
    <w:rsid w:val="00EC5C78"/>
    <w:rsid w:val="00EC5ED0"/>
    <w:rsid w:val="00EC5F3B"/>
    <w:rsid w:val="00EC6083"/>
    <w:rsid w:val="00EC6149"/>
    <w:rsid w:val="00EC6DD6"/>
    <w:rsid w:val="00EC7579"/>
    <w:rsid w:val="00EC7C72"/>
    <w:rsid w:val="00ED04A0"/>
    <w:rsid w:val="00ED0591"/>
    <w:rsid w:val="00ED060A"/>
    <w:rsid w:val="00ED0A6D"/>
    <w:rsid w:val="00ED0EAC"/>
    <w:rsid w:val="00ED204E"/>
    <w:rsid w:val="00ED23C1"/>
    <w:rsid w:val="00ED47A8"/>
    <w:rsid w:val="00ED4DB4"/>
    <w:rsid w:val="00ED5104"/>
    <w:rsid w:val="00ED5382"/>
    <w:rsid w:val="00ED660A"/>
    <w:rsid w:val="00ED67C9"/>
    <w:rsid w:val="00EE03BB"/>
    <w:rsid w:val="00EE07F2"/>
    <w:rsid w:val="00EE0942"/>
    <w:rsid w:val="00EE0AD4"/>
    <w:rsid w:val="00EE10A6"/>
    <w:rsid w:val="00EE1A82"/>
    <w:rsid w:val="00EE268E"/>
    <w:rsid w:val="00EE2B44"/>
    <w:rsid w:val="00EE3318"/>
    <w:rsid w:val="00EE4921"/>
    <w:rsid w:val="00EE4963"/>
    <w:rsid w:val="00EE57EE"/>
    <w:rsid w:val="00EE5DA6"/>
    <w:rsid w:val="00EE5E71"/>
    <w:rsid w:val="00EE5F76"/>
    <w:rsid w:val="00EE611D"/>
    <w:rsid w:val="00EE6547"/>
    <w:rsid w:val="00EE7102"/>
    <w:rsid w:val="00EE7289"/>
    <w:rsid w:val="00EF0692"/>
    <w:rsid w:val="00EF1B34"/>
    <w:rsid w:val="00EF227B"/>
    <w:rsid w:val="00EF2634"/>
    <w:rsid w:val="00EF380C"/>
    <w:rsid w:val="00EF44FE"/>
    <w:rsid w:val="00EF58B3"/>
    <w:rsid w:val="00EF76B1"/>
    <w:rsid w:val="00EF79F9"/>
    <w:rsid w:val="00F00092"/>
    <w:rsid w:val="00F0029C"/>
    <w:rsid w:val="00F006FC"/>
    <w:rsid w:val="00F0086D"/>
    <w:rsid w:val="00F00B58"/>
    <w:rsid w:val="00F011D4"/>
    <w:rsid w:val="00F01392"/>
    <w:rsid w:val="00F01B4E"/>
    <w:rsid w:val="00F01CDA"/>
    <w:rsid w:val="00F02436"/>
    <w:rsid w:val="00F028D4"/>
    <w:rsid w:val="00F0297B"/>
    <w:rsid w:val="00F02B06"/>
    <w:rsid w:val="00F0340D"/>
    <w:rsid w:val="00F03463"/>
    <w:rsid w:val="00F03521"/>
    <w:rsid w:val="00F03F13"/>
    <w:rsid w:val="00F042E1"/>
    <w:rsid w:val="00F04693"/>
    <w:rsid w:val="00F047FD"/>
    <w:rsid w:val="00F058DD"/>
    <w:rsid w:val="00F05AD2"/>
    <w:rsid w:val="00F06331"/>
    <w:rsid w:val="00F06383"/>
    <w:rsid w:val="00F073D0"/>
    <w:rsid w:val="00F074B2"/>
    <w:rsid w:val="00F075A7"/>
    <w:rsid w:val="00F076AB"/>
    <w:rsid w:val="00F102B9"/>
    <w:rsid w:val="00F11021"/>
    <w:rsid w:val="00F1163C"/>
    <w:rsid w:val="00F11B9C"/>
    <w:rsid w:val="00F11E9F"/>
    <w:rsid w:val="00F11F69"/>
    <w:rsid w:val="00F133AD"/>
    <w:rsid w:val="00F1353B"/>
    <w:rsid w:val="00F14A0B"/>
    <w:rsid w:val="00F14B09"/>
    <w:rsid w:val="00F151A2"/>
    <w:rsid w:val="00F15EFF"/>
    <w:rsid w:val="00F16210"/>
    <w:rsid w:val="00F16B4A"/>
    <w:rsid w:val="00F16D3A"/>
    <w:rsid w:val="00F16EAF"/>
    <w:rsid w:val="00F17144"/>
    <w:rsid w:val="00F2009E"/>
    <w:rsid w:val="00F2029D"/>
    <w:rsid w:val="00F209A8"/>
    <w:rsid w:val="00F20BA7"/>
    <w:rsid w:val="00F20FDB"/>
    <w:rsid w:val="00F219E3"/>
    <w:rsid w:val="00F237A1"/>
    <w:rsid w:val="00F23863"/>
    <w:rsid w:val="00F23CA7"/>
    <w:rsid w:val="00F241D9"/>
    <w:rsid w:val="00F2605F"/>
    <w:rsid w:val="00F26065"/>
    <w:rsid w:val="00F26174"/>
    <w:rsid w:val="00F26DE2"/>
    <w:rsid w:val="00F2795B"/>
    <w:rsid w:val="00F30110"/>
    <w:rsid w:val="00F302DD"/>
    <w:rsid w:val="00F303D3"/>
    <w:rsid w:val="00F30480"/>
    <w:rsid w:val="00F3083F"/>
    <w:rsid w:val="00F30A3B"/>
    <w:rsid w:val="00F32482"/>
    <w:rsid w:val="00F32705"/>
    <w:rsid w:val="00F32B49"/>
    <w:rsid w:val="00F33441"/>
    <w:rsid w:val="00F33AFB"/>
    <w:rsid w:val="00F34A57"/>
    <w:rsid w:val="00F36030"/>
    <w:rsid w:val="00F36827"/>
    <w:rsid w:val="00F36880"/>
    <w:rsid w:val="00F36FDF"/>
    <w:rsid w:val="00F37698"/>
    <w:rsid w:val="00F378E0"/>
    <w:rsid w:val="00F3795D"/>
    <w:rsid w:val="00F41B66"/>
    <w:rsid w:val="00F41BBA"/>
    <w:rsid w:val="00F41C2E"/>
    <w:rsid w:val="00F41EDF"/>
    <w:rsid w:val="00F423D1"/>
    <w:rsid w:val="00F42AE4"/>
    <w:rsid w:val="00F42EE6"/>
    <w:rsid w:val="00F42FD5"/>
    <w:rsid w:val="00F43E1D"/>
    <w:rsid w:val="00F44CFD"/>
    <w:rsid w:val="00F4527D"/>
    <w:rsid w:val="00F4540F"/>
    <w:rsid w:val="00F4618F"/>
    <w:rsid w:val="00F46E6B"/>
    <w:rsid w:val="00F4745D"/>
    <w:rsid w:val="00F475B7"/>
    <w:rsid w:val="00F47F24"/>
    <w:rsid w:val="00F50D21"/>
    <w:rsid w:val="00F51164"/>
    <w:rsid w:val="00F51872"/>
    <w:rsid w:val="00F51A10"/>
    <w:rsid w:val="00F5250C"/>
    <w:rsid w:val="00F528EA"/>
    <w:rsid w:val="00F52AA0"/>
    <w:rsid w:val="00F5408D"/>
    <w:rsid w:val="00F540C3"/>
    <w:rsid w:val="00F55305"/>
    <w:rsid w:val="00F56007"/>
    <w:rsid w:val="00F56835"/>
    <w:rsid w:val="00F5749F"/>
    <w:rsid w:val="00F606AC"/>
    <w:rsid w:val="00F60CFE"/>
    <w:rsid w:val="00F613BF"/>
    <w:rsid w:val="00F613CD"/>
    <w:rsid w:val="00F61760"/>
    <w:rsid w:val="00F61CC2"/>
    <w:rsid w:val="00F62279"/>
    <w:rsid w:val="00F626FD"/>
    <w:rsid w:val="00F62987"/>
    <w:rsid w:val="00F62A39"/>
    <w:rsid w:val="00F62E02"/>
    <w:rsid w:val="00F63C34"/>
    <w:rsid w:val="00F64718"/>
    <w:rsid w:val="00F64796"/>
    <w:rsid w:val="00F64B1D"/>
    <w:rsid w:val="00F65073"/>
    <w:rsid w:val="00F657D3"/>
    <w:rsid w:val="00F65898"/>
    <w:rsid w:val="00F659E3"/>
    <w:rsid w:val="00F65E45"/>
    <w:rsid w:val="00F65E5A"/>
    <w:rsid w:val="00F6669E"/>
    <w:rsid w:val="00F678B7"/>
    <w:rsid w:val="00F7168F"/>
    <w:rsid w:val="00F7202B"/>
    <w:rsid w:val="00F72363"/>
    <w:rsid w:val="00F7251E"/>
    <w:rsid w:val="00F7275A"/>
    <w:rsid w:val="00F72A1B"/>
    <w:rsid w:val="00F72A1F"/>
    <w:rsid w:val="00F72C0C"/>
    <w:rsid w:val="00F73935"/>
    <w:rsid w:val="00F74135"/>
    <w:rsid w:val="00F74A96"/>
    <w:rsid w:val="00F74CFF"/>
    <w:rsid w:val="00F767EC"/>
    <w:rsid w:val="00F76A34"/>
    <w:rsid w:val="00F770AA"/>
    <w:rsid w:val="00F803F3"/>
    <w:rsid w:val="00F810BA"/>
    <w:rsid w:val="00F81DA8"/>
    <w:rsid w:val="00F81DFD"/>
    <w:rsid w:val="00F82066"/>
    <w:rsid w:val="00F82133"/>
    <w:rsid w:val="00F83A56"/>
    <w:rsid w:val="00F84936"/>
    <w:rsid w:val="00F84C6F"/>
    <w:rsid w:val="00F85431"/>
    <w:rsid w:val="00F856F9"/>
    <w:rsid w:val="00F909DA"/>
    <w:rsid w:val="00F91327"/>
    <w:rsid w:val="00F9245A"/>
    <w:rsid w:val="00F93BE5"/>
    <w:rsid w:val="00F9515F"/>
    <w:rsid w:val="00F95438"/>
    <w:rsid w:val="00F9573E"/>
    <w:rsid w:val="00F9615D"/>
    <w:rsid w:val="00F96D8C"/>
    <w:rsid w:val="00F96DB0"/>
    <w:rsid w:val="00F96DFE"/>
    <w:rsid w:val="00F97441"/>
    <w:rsid w:val="00F97675"/>
    <w:rsid w:val="00FA0513"/>
    <w:rsid w:val="00FA08B7"/>
    <w:rsid w:val="00FA0CED"/>
    <w:rsid w:val="00FA1DEE"/>
    <w:rsid w:val="00FA223B"/>
    <w:rsid w:val="00FA251B"/>
    <w:rsid w:val="00FA3553"/>
    <w:rsid w:val="00FA3575"/>
    <w:rsid w:val="00FA471A"/>
    <w:rsid w:val="00FA56F9"/>
    <w:rsid w:val="00FA587A"/>
    <w:rsid w:val="00FA5E05"/>
    <w:rsid w:val="00FA6500"/>
    <w:rsid w:val="00FA7D32"/>
    <w:rsid w:val="00FA7DCD"/>
    <w:rsid w:val="00FA7ED5"/>
    <w:rsid w:val="00FB0D40"/>
    <w:rsid w:val="00FB1564"/>
    <w:rsid w:val="00FB1B3C"/>
    <w:rsid w:val="00FB25B2"/>
    <w:rsid w:val="00FB29C1"/>
    <w:rsid w:val="00FB33C0"/>
    <w:rsid w:val="00FB3D6C"/>
    <w:rsid w:val="00FB46D0"/>
    <w:rsid w:val="00FB4927"/>
    <w:rsid w:val="00FB4B15"/>
    <w:rsid w:val="00FB4B7B"/>
    <w:rsid w:val="00FB5251"/>
    <w:rsid w:val="00FB6295"/>
    <w:rsid w:val="00FB6A68"/>
    <w:rsid w:val="00FB75CE"/>
    <w:rsid w:val="00FC0084"/>
    <w:rsid w:val="00FC016C"/>
    <w:rsid w:val="00FC0D81"/>
    <w:rsid w:val="00FC0F33"/>
    <w:rsid w:val="00FC18F7"/>
    <w:rsid w:val="00FC1AD8"/>
    <w:rsid w:val="00FC1D32"/>
    <w:rsid w:val="00FC25AF"/>
    <w:rsid w:val="00FC2662"/>
    <w:rsid w:val="00FC2705"/>
    <w:rsid w:val="00FC29D0"/>
    <w:rsid w:val="00FC2CD9"/>
    <w:rsid w:val="00FC331A"/>
    <w:rsid w:val="00FC3505"/>
    <w:rsid w:val="00FC39DA"/>
    <w:rsid w:val="00FC3B9A"/>
    <w:rsid w:val="00FC3C36"/>
    <w:rsid w:val="00FC4E72"/>
    <w:rsid w:val="00FC50CD"/>
    <w:rsid w:val="00FC533C"/>
    <w:rsid w:val="00FC5918"/>
    <w:rsid w:val="00FC5B64"/>
    <w:rsid w:val="00FC5BA8"/>
    <w:rsid w:val="00FC5E42"/>
    <w:rsid w:val="00FC5F0B"/>
    <w:rsid w:val="00FC686F"/>
    <w:rsid w:val="00FC6D28"/>
    <w:rsid w:val="00FC7BE2"/>
    <w:rsid w:val="00FD006C"/>
    <w:rsid w:val="00FD1F19"/>
    <w:rsid w:val="00FD1F52"/>
    <w:rsid w:val="00FD2132"/>
    <w:rsid w:val="00FD225B"/>
    <w:rsid w:val="00FD326C"/>
    <w:rsid w:val="00FD45CE"/>
    <w:rsid w:val="00FD461A"/>
    <w:rsid w:val="00FD5BFE"/>
    <w:rsid w:val="00FD64ED"/>
    <w:rsid w:val="00FE23B4"/>
    <w:rsid w:val="00FE2DC5"/>
    <w:rsid w:val="00FE300E"/>
    <w:rsid w:val="00FE3567"/>
    <w:rsid w:val="00FE3DA5"/>
    <w:rsid w:val="00FE4094"/>
    <w:rsid w:val="00FE416E"/>
    <w:rsid w:val="00FE45DB"/>
    <w:rsid w:val="00FE68F0"/>
    <w:rsid w:val="00FE781C"/>
    <w:rsid w:val="00FE7F76"/>
    <w:rsid w:val="00FF0151"/>
    <w:rsid w:val="00FF04A3"/>
    <w:rsid w:val="00FF11B9"/>
    <w:rsid w:val="00FF1B28"/>
    <w:rsid w:val="00FF1F7E"/>
    <w:rsid w:val="00FF1F91"/>
    <w:rsid w:val="00FF297D"/>
    <w:rsid w:val="00FF2F37"/>
    <w:rsid w:val="00FF39FF"/>
    <w:rsid w:val="00FF3E4A"/>
    <w:rsid w:val="00FF3FE9"/>
    <w:rsid w:val="00FF408A"/>
    <w:rsid w:val="00FF433A"/>
    <w:rsid w:val="00FF4F8C"/>
    <w:rsid w:val="00FF652A"/>
    <w:rsid w:val="00FF6673"/>
    <w:rsid w:val="00FF7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F2AF3C"/>
  <w15:docId w15:val="{F52B4B99-3453-4695-B394-0622CC0AD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1" w:defUIPriority="99" w:defSemiHidden="0" w:defUnhideWhenUsed="0" w:defQFormat="0" w:count="375">
    <w:lsdException w:name="Normal" w:locked="0" w:uiPriority="0" w:qFormat="1"/>
    <w:lsdException w:name="heading 1" w:locked="0" w:uiPriority="0" w:qFormat="1"/>
    <w:lsdException w:name="heading 2" w:locked="0" w:semiHidden="1" w:uiPriority="0" w:unhideWhenUsed="1" w:qFormat="1"/>
    <w:lsdException w:name="heading 3" w:locked="0" w:semiHidden="1" w:uiPriority="0" w:unhideWhenUsed="1" w:qFormat="1"/>
    <w:lsdException w:name="heading 4" w:locked="0" w:semiHidden="1" w:uiPriority="0" w:unhideWhenUsed="1" w:qFormat="1"/>
    <w:lsdException w:name="heading 5" w:locked="0" w:semiHidden="1" w:uiPriority="0" w:unhideWhenUsed="1" w:qFormat="1"/>
    <w:lsdException w:name="heading 6" w:locked="0" w:semiHidden="1" w:uiPriority="0" w:unhideWhenUsed="1" w:qFormat="1"/>
    <w:lsdException w:name="heading 7" w:locked="0" w:semiHidden="1" w:uiPriority="0" w:unhideWhenUsed="1" w:qFormat="1"/>
    <w:lsdException w:name="heading 8" w:locked="0" w:semiHidden="1" w:uiPriority="0" w:unhideWhenUsed="1" w:qFormat="1"/>
    <w:lsdException w:name="heading 9" w:locked="0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locked="0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</w:latentStyles>
  <w:style w:type="paragraph" w:default="1" w:styleId="a">
    <w:name w:val="Normal"/>
    <w:qFormat/>
    <w:rsid w:val="00C02370"/>
    <w:pPr>
      <w:widowControl w:val="0"/>
      <w:autoSpaceDE w:val="0"/>
      <w:autoSpaceDN w:val="0"/>
      <w:spacing w:after="180" w:line="240" w:lineRule="auto"/>
    </w:pPr>
    <w:rPr>
      <w:rFonts w:ascii="Times New Roman" w:eastAsia="맑은 고딕" w:hAnsi="Times New Roman" w:cs="Times New Roman"/>
      <w:sz w:val="22"/>
      <w:lang w:val="en-GB"/>
    </w:rPr>
  </w:style>
  <w:style w:type="paragraph" w:styleId="1">
    <w:name w:val="heading 1"/>
    <w:aliases w:val="H1,h1,app heading 1,l1,Memo Heading 1,h11,h12,h13,h14,h15,h16"/>
    <w:next w:val="a"/>
    <w:link w:val="1Char"/>
    <w:qFormat/>
    <w:locked/>
    <w:rsid w:val="00C02370"/>
    <w:pPr>
      <w:keepNext/>
      <w:keepLines/>
      <w:numPr>
        <w:numId w:val="2"/>
      </w:numPr>
      <w:pBdr>
        <w:top w:val="single" w:sz="12" w:space="3" w:color="auto"/>
      </w:pBdr>
      <w:spacing w:before="240" w:after="120" w:line="264" w:lineRule="auto"/>
      <w:ind w:left="0" w:firstLine="0"/>
      <w:jc w:val="left"/>
      <w:outlineLvl w:val="0"/>
    </w:pPr>
    <w:rPr>
      <w:rFonts w:ascii="Arial" w:hAnsi="Arial" w:cs="Arial"/>
      <w:kern w:val="0"/>
      <w:sz w:val="36"/>
      <w:szCs w:val="28"/>
      <w:lang w:val="en-GB" w:eastAsia="zh-TW"/>
    </w:rPr>
  </w:style>
  <w:style w:type="paragraph" w:styleId="2">
    <w:name w:val="heading 2"/>
    <w:aliases w:val="Head2A,2,H2,h2,UNDERRUBRIK 1-2"/>
    <w:basedOn w:val="1"/>
    <w:next w:val="a"/>
    <w:link w:val="2Char"/>
    <w:qFormat/>
    <w:locked/>
    <w:rsid w:val="00491D04"/>
    <w:pPr>
      <w:numPr>
        <w:ilvl w:val="1"/>
      </w:numPr>
      <w:spacing w:before="180"/>
      <w:outlineLvl w:val="1"/>
    </w:pPr>
  </w:style>
  <w:style w:type="paragraph" w:styleId="3">
    <w:name w:val="heading 3"/>
    <w:aliases w:val="Underrubrik2,H3,no break,Memo Heading 3"/>
    <w:basedOn w:val="2"/>
    <w:next w:val="a"/>
    <w:link w:val="3Char"/>
    <w:qFormat/>
    <w:locked/>
    <w:rsid w:val="00491D04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"/>
    <w:basedOn w:val="a0"/>
    <w:next w:val="a"/>
    <w:link w:val="4Char"/>
    <w:qFormat/>
    <w:locked/>
    <w:rsid w:val="00C02370"/>
    <w:pPr>
      <w:numPr>
        <w:ilvl w:val="1"/>
        <w:numId w:val="3"/>
      </w:numPr>
      <w:spacing w:before="120"/>
      <w:jc w:val="both"/>
      <w:outlineLvl w:val="3"/>
    </w:pPr>
    <w:rPr>
      <w:rFonts w:ascii="Arial" w:hAnsi="Arial" w:cs="Arial"/>
      <w:b w:val="0"/>
      <w:szCs w:val="24"/>
    </w:rPr>
  </w:style>
  <w:style w:type="paragraph" w:styleId="5">
    <w:name w:val="heading 5"/>
    <w:aliases w:val="H5"/>
    <w:basedOn w:val="4"/>
    <w:next w:val="a"/>
    <w:link w:val="5Char"/>
    <w:qFormat/>
    <w:locked/>
    <w:rsid w:val="000120A5"/>
    <w:pPr>
      <w:numPr>
        <w:ilvl w:val="2"/>
      </w:numPr>
      <w:outlineLvl w:val="4"/>
    </w:pPr>
    <w:rPr>
      <w:sz w:val="28"/>
    </w:rPr>
  </w:style>
  <w:style w:type="paragraph" w:styleId="6">
    <w:name w:val="heading 6"/>
    <w:basedOn w:val="a"/>
    <w:next w:val="a"/>
    <w:link w:val="6Char"/>
    <w:qFormat/>
    <w:locked/>
    <w:rsid w:val="00491D04"/>
    <w:pPr>
      <w:keepNext/>
      <w:keepLines/>
      <w:widowControl/>
      <w:numPr>
        <w:ilvl w:val="5"/>
        <w:numId w:val="1"/>
      </w:numPr>
      <w:autoSpaceDE/>
      <w:autoSpaceDN/>
      <w:spacing w:before="120"/>
      <w:jc w:val="left"/>
      <w:outlineLvl w:val="5"/>
    </w:pPr>
    <w:rPr>
      <w:rFonts w:ascii="Arial" w:eastAsia="MS Mincho" w:hAnsi="Arial"/>
      <w:kern w:val="0"/>
      <w:szCs w:val="20"/>
      <w:lang w:eastAsia="en-US"/>
    </w:rPr>
  </w:style>
  <w:style w:type="paragraph" w:styleId="7">
    <w:name w:val="heading 7"/>
    <w:basedOn w:val="a"/>
    <w:next w:val="a"/>
    <w:link w:val="7Char"/>
    <w:qFormat/>
    <w:locked/>
    <w:rsid w:val="00491D04"/>
    <w:pPr>
      <w:keepNext/>
      <w:keepLines/>
      <w:widowControl/>
      <w:numPr>
        <w:ilvl w:val="6"/>
        <w:numId w:val="1"/>
      </w:numPr>
      <w:autoSpaceDE/>
      <w:autoSpaceDN/>
      <w:spacing w:before="120"/>
      <w:jc w:val="left"/>
      <w:outlineLvl w:val="6"/>
    </w:pPr>
    <w:rPr>
      <w:rFonts w:ascii="Arial" w:eastAsia="MS Mincho" w:hAnsi="Arial"/>
      <w:kern w:val="0"/>
      <w:szCs w:val="20"/>
      <w:lang w:eastAsia="en-US"/>
    </w:rPr>
  </w:style>
  <w:style w:type="paragraph" w:styleId="8">
    <w:name w:val="heading 8"/>
    <w:aliases w:val="Table Heading"/>
    <w:basedOn w:val="1"/>
    <w:next w:val="a"/>
    <w:link w:val="8Char"/>
    <w:qFormat/>
    <w:locked/>
    <w:rsid w:val="00491D04"/>
    <w:pPr>
      <w:numPr>
        <w:ilvl w:val="7"/>
      </w:numPr>
      <w:outlineLvl w:val="7"/>
    </w:pPr>
  </w:style>
  <w:style w:type="paragraph" w:styleId="9">
    <w:name w:val="heading 9"/>
    <w:aliases w:val="Figure Heading,FH"/>
    <w:basedOn w:val="8"/>
    <w:next w:val="a"/>
    <w:link w:val="9Char"/>
    <w:qFormat/>
    <w:locked/>
    <w:rsid w:val="00491D04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aliases w:val="H1 Char,h1 Char,app heading 1 Char,l1 Char,Memo Heading 1 Char,h11 Char,h12 Char,h13 Char,h14 Char,h15 Char,h16 Char"/>
    <w:basedOn w:val="a1"/>
    <w:link w:val="1"/>
    <w:rsid w:val="00C02370"/>
    <w:rPr>
      <w:rFonts w:ascii="Arial" w:hAnsi="Arial" w:cs="Arial"/>
      <w:kern w:val="0"/>
      <w:sz w:val="36"/>
      <w:szCs w:val="28"/>
      <w:lang w:val="en-GB" w:eastAsia="zh-TW"/>
    </w:rPr>
  </w:style>
  <w:style w:type="character" w:customStyle="1" w:styleId="2Char">
    <w:name w:val="제목 2 Char"/>
    <w:aliases w:val="Head2A Char,2 Char,H2 Char,h2 Char,UNDERRUBRIK 1-2 Char"/>
    <w:basedOn w:val="a1"/>
    <w:link w:val="2"/>
    <w:rsid w:val="00491D04"/>
    <w:rPr>
      <w:rFonts w:ascii="Arial" w:hAnsi="Arial" w:cs="Arial"/>
      <w:kern w:val="0"/>
      <w:sz w:val="36"/>
      <w:szCs w:val="28"/>
      <w:lang w:val="en-GB" w:eastAsia="zh-TW"/>
    </w:rPr>
  </w:style>
  <w:style w:type="character" w:customStyle="1" w:styleId="3Char">
    <w:name w:val="제목 3 Char"/>
    <w:aliases w:val="Underrubrik2 Char,H3 Char,no break Char,Memo Heading 3 Char"/>
    <w:basedOn w:val="a1"/>
    <w:link w:val="3"/>
    <w:rsid w:val="00491D04"/>
    <w:rPr>
      <w:rFonts w:ascii="Arial" w:hAnsi="Arial" w:cs="Arial"/>
      <w:kern w:val="0"/>
      <w:sz w:val="28"/>
      <w:szCs w:val="28"/>
      <w:lang w:val="en-GB" w:eastAsia="zh-TW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1"/>
    <w:link w:val="4"/>
    <w:rsid w:val="00C02370"/>
    <w:rPr>
      <w:rFonts w:ascii="Arial" w:eastAsiaTheme="majorEastAsia" w:hAnsi="Arial" w:cs="Arial"/>
      <w:bCs/>
      <w:sz w:val="32"/>
      <w:szCs w:val="24"/>
      <w:lang w:val="en-GB"/>
    </w:rPr>
  </w:style>
  <w:style w:type="character" w:customStyle="1" w:styleId="5Char">
    <w:name w:val="제목 5 Char"/>
    <w:aliases w:val="H5 Char"/>
    <w:basedOn w:val="a1"/>
    <w:link w:val="5"/>
    <w:rsid w:val="000120A5"/>
    <w:rPr>
      <w:rFonts w:ascii="Arial" w:eastAsiaTheme="majorEastAsia" w:hAnsi="Arial" w:cs="Arial"/>
      <w:bCs/>
      <w:sz w:val="28"/>
      <w:szCs w:val="24"/>
      <w:lang w:val="en-GB"/>
    </w:rPr>
  </w:style>
  <w:style w:type="character" w:customStyle="1" w:styleId="6Char">
    <w:name w:val="제목 6 Char"/>
    <w:basedOn w:val="a1"/>
    <w:link w:val="6"/>
    <w:rsid w:val="00491D04"/>
    <w:rPr>
      <w:rFonts w:ascii="Arial" w:eastAsia="MS Mincho" w:hAnsi="Arial" w:cs="Times New Roman"/>
      <w:kern w:val="0"/>
      <w:sz w:val="22"/>
      <w:szCs w:val="20"/>
      <w:lang w:val="en-GB" w:eastAsia="en-US"/>
    </w:rPr>
  </w:style>
  <w:style w:type="character" w:customStyle="1" w:styleId="7Char">
    <w:name w:val="제목 7 Char"/>
    <w:basedOn w:val="a1"/>
    <w:link w:val="7"/>
    <w:rsid w:val="00491D04"/>
    <w:rPr>
      <w:rFonts w:ascii="Arial" w:eastAsia="MS Mincho" w:hAnsi="Arial" w:cs="Times New Roman"/>
      <w:kern w:val="0"/>
      <w:sz w:val="22"/>
      <w:szCs w:val="20"/>
      <w:lang w:val="en-GB" w:eastAsia="en-US"/>
    </w:rPr>
  </w:style>
  <w:style w:type="character" w:customStyle="1" w:styleId="8Char">
    <w:name w:val="제목 8 Char"/>
    <w:aliases w:val="Table Heading Char"/>
    <w:basedOn w:val="a1"/>
    <w:link w:val="8"/>
    <w:rsid w:val="00491D04"/>
    <w:rPr>
      <w:rFonts w:ascii="Arial" w:hAnsi="Arial" w:cs="Arial"/>
      <w:kern w:val="0"/>
      <w:sz w:val="36"/>
      <w:szCs w:val="28"/>
      <w:lang w:val="en-GB" w:eastAsia="zh-TW"/>
    </w:rPr>
  </w:style>
  <w:style w:type="character" w:customStyle="1" w:styleId="9Char">
    <w:name w:val="제목 9 Char"/>
    <w:aliases w:val="Figure Heading Char,FH Char"/>
    <w:basedOn w:val="a1"/>
    <w:link w:val="9"/>
    <w:rsid w:val="00491D04"/>
    <w:rPr>
      <w:rFonts w:ascii="Arial" w:hAnsi="Arial" w:cs="Arial"/>
      <w:kern w:val="0"/>
      <w:sz w:val="36"/>
      <w:szCs w:val="28"/>
      <w:lang w:val="en-GB" w:eastAsia="zh-TW"/>
    </w:rPr>
  </w:style>
  <w:style w:type="paragraph" w:styleId="a4">
    <w:name w:val="List Paragraph"/>
    <w:aliases w:val="- Bullets,リスト段落,List Paragraph,Lista1,?? ??,?????,????,列出段落1,中等深浅网格 1 - 着色 21,列表段落,¥¡¡¡¡ì¬º¥¹¥È¶ÎÂä,ÁÐ³ö¶ÎÂä,列表段落1,—ño’i—Ž,¥ê¥¹¥È¶ÎÂä,列出段落,1st level - Bullet List Paragraph,Lettre d'introduction,Paragrafo elenco,Normal bullet 2,Bullet list,목록단락,列"/>
    <w:basedOn w:val="a"/>
    <w:link w:val="Char"/>
    <w:uiPriority w:val="34"/>
    <w:qFormat/>
    <w:locked/>
    <w:rsid w:val="00491D04"/>
    <w:pPr>
      <w:ind w:leftChars="400" w:left="800"/>
    </w:pPr>
  </w:style>
  <w:style w:type="paragraph" w:customStyle="1" w:styleId="TAL">
    <w:name w:val="TAL"/>
    <w:basedOn w:val="a"/>
    <w:locked/>
    <w:rsid w:val="006B2566"/>
    <w:pPr>
      <w:keepNext/>
      <w:keepLines/>
      <w:widowControl/>
      <w:autoSpaceDE/>
      <w:autoSpaceDN/>
      <w:spacing w:after="0"/>
      <w:jc w:val="left"/>
    </w:pPr>
    <w:rPr>
      <w:rFonts w:ascii="Arial" w:eastAsia="SimSun" w:hAnsi="Arial"/>
      <w:kern w:val="0"/>
      <w:sz w:val="18"/>
      <w:szCs w:val="20"/>
      <w:lang w:eastAsia="en-US"/>
    </w:rPr>
  </w:style>
  <w:style w:type="paragraph" w:styleId="a5">
    <w:name w:val="header"/>
    <w:basedOn w:val="a"/>
    <w:link w:val="Char0"/>
    <w:uiPriority w:val="99"/>
    <w:unhideWhenUsed/>
    <w:locked/>
    <w:rsid w:val="004B3531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1"/>
    <w:link w:val="a5"/>
    <w:uiPriority w:val="99"/>
    <w:rsid w:val="004B3531"/>
  </w:style>
  <w:style w:type="paragraph" w:styleId="a6">
    <w:name w:val="footer"/>
    <w:basedOn w:val="a"/>
    <w:link w:val="Char1"/>
    <w:uiPriority w:val="99"/>
    <w:unhideWhenUsed/>
    <w:locked/>
    <w:rsid w:val="004B3531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1"/>
    <w:link w:val="a6"/>
    <w:uiPriority w:val="99"/>
    <w:rsid w:val="004B3531"/>
  </w:style>
  <w:style w:type="paragraph" w:styleId="a7">
    <w:name w:val="caption"/>
    <w:basedOn w:val="a"/>
    <w:next w:val="a"/>
    <w:uiPriority w:val="35"/>
    <w:unhideWhenUsed/>
    <w:qFormat/>
    <w:locked/>
    <w:rsid w:val="00C6780A"/>
    <w:rPr>
      <w:b/>
      <w:bCs/>
      <w:szCs w:val="20"/>
    </w:rPr>
  </w:style>
  <w:style w:type="paragraph" w:styleId="a8">
    <w:name w:val="Balloon Text"/>
    <w:basedOn w:val="a"/>
    <w:link w:val="Char2"/>
    <w:uiPriority w:val="99"/>
    <w:semiHidden/>
    <w:unhideWhenUsed/>
    <w:locked/>
    <w:rsid w:val="000528B1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1"/>
    <w:link w:val="a8"/>
    <w:uiPriority w:val="99"/>
    <w:semiHidden/>
    <w:rsid w:val="000528B1"/>
    <w:rPr>
      <w:rFonts w:asciiTheme="majorHAnsi" w:eastAsiaTheme="majorEastAsia" w:hAnsiTheme="majorHAnsi" w:cstheme="majorBidi"/>
      <w:sz w:val="18"/>
      <w:szCs w:val="18"/>
    </w:rPr>
  </w:style>
  <w:style w:type="paragraph" w:customStyle="1" w:styleId="tah">
    <w:name w:val="tah"/>
    <w:basedOn w:val="a"/>
    <w:rsid w:val="001C2F1A"/>
    <w:pPr>
      <w:widowControl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customStyle="1" w:styleId="tac">
    <w:name w:val="tac"/>
    <w:basedOn w:val="a"/>
    <w:rsid w:val="001C2F1A"/>
    <w:pPr>
      <w:widowControl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table" w:styleId="10">
    <w:name w:val="Grid Table 1 Light"/>
    <w:basedOn w:val="a2"/>
    <w:uiPriority w:val="46"/>
    <w:rsid w:val="004F75F5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9">
    <w:name w:val="Table Grid"/>
    <w:basedOn w:val="a2"/>
    <w:locked/>
    <w:rsid w:val="00236C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ody Text"/>
    <w:basedOn w:val="a"/>
    <w:link w:val="Char3"/>
    <w:locked/>
    <w:rsid w:val="00B01879"/>
    <w:pPr>
      <w:widowControl/>
      <w:autoSpaceDE/>
      <w:autoSpaceDN/>
      <w:spacing w:after="120"/>
      <w:jc w:val="left"/>
    </w:pPr>
    <w:rPr>
      <w:rFonts w:eastAsia="Times New Roman"/>
      <w:kern w:val="0"/>
      <w:szCs w:val="20"/>
      <w:lang w:eastAsia="en-US"/>
    </w:rPr>
  </w:style>
  <w:style w:type="character" w:customStyle="1" w:styleId="Char3">
    <w:name w:val="본문 Char"/>
    <w:basedOn w:val="a1"/>
    <w:link w:val="aa"/>
    <w:rsid w:val="00B01879"/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character" w:styleId="ab">
    <w:name w:val="annotation reference"/>
    <w:basedOn w:val="a1"/>
    <w:unhideWhenUsed/>
    <w:qFormat/>
    <w:locked/>
    <w:rsid w:val="007B263E"/>
    <w:rPr>
      <w:sz w:val="18"/>
      <w:szCs w:val="18"/>
    </w:rPr>
  </w:style>
  <w:style w:type="paragraph" w:styleId="ac">
    <w:name w:val="annotation text"/>
    <w:basedOn w:val="a"/>
    <w:link w:val="Char4"/>
    <w:uiPriority w:val="99"/>
    <w:unhideWhenUsed/>
    <w:locked/>
    <w:rsid w:val="007B263E"/>
    <w:pPr>
      <w:jc w:val="left"/>
    </w:pPr>
  </w:style>
  <w:style w:type="character" w:customStyle="1" w:styleId="Char4">
    <w:name w:val="메모 텍스트 Char"/>
    <w:basedOn w:val="a1"/>
    <w:link w:val="ac"/>
    <w:uiPriority w:val="99"/>
    <w:rsid w:val="007B263E"/>
  </w:style>
  <w:style w:type="paragraph" w:styleId="ad">
    <w:name w:val="annotation subject"/>
    <w:basedOn w:val="ac"/>
    <w:next w:val="ac"/>
    <w:link w:val="Char5"/>
    <w:uiPriority w:val="99"/>
    <w:semiHidden/>
    <w:unhideWhenUsed/>
    <w:locked/>
    <w:rsid w:val="007B263E"/>
    <w:rPr>
      <w:b/>
      <w:bCs/>
    </w:rPr>
  </w:style>
  <w:style w:type="character" w:customStyle="1" w:styleId="Char5">
    <w:name w:val="메모 주제 Char"/>
    <w:basedOn w:val="Char4"/>
    <w:link w:val="ad"/>
    <w:uiPriority w:val="99"/>
    <w:semiHidden/>
    <w:rsid w:val="007B263E"/>
    <w:rPr>
      <w:b/>
      <w:bCs/>
    </w:rPr>
  </w:style>
  <w:style w:type="character" w:styleId="ae">
    <w:name w:val="Placeholder Text"/>
    <w:basedOn w:val="a1"/>
    <w:uiPriority w:val="99"/>
    <w:semiHidden/>
    <w:locked/>
    <w:rsid w:val="003161F9"/>
    <w:rPr>
      <w:color w:val="808080"/>
    </w:rPr>
  </w:style>
  <w:style w:type="paragraph" w:styleId="a0">
    <w:name w:val="Title"/>
    <w:basedOn w:val="a"/>
    <w:next w:val="a"/>
    <w:link w:val="Char6"/>
    <w:uiPriority w:val="10"/>
    <w:qFormat/>
    <w:locked/>
    <w:rsid w:val="00B64F72"/>
    <w:pPr>
      <w:spacing w:before="240" w:after="12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6">
    <w:name w:val="제목 Char"/>
    <w:basedOn w:val="a1"/>
    <w:link w:val="a0"/>
    <w:uiPriority w:val="10"/>
    <w:rsid w:val="00B64F72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">
    <w:name w:val="Revision"/>
    <w:hidden/>
    <w:uiPriority w:val="99"/>
    <w:semiHidden/>
    <w:rsid w:val="002B6D48"/>
    <w:pPr>
      <w:spacing w:after="0" w:line="240" w:lineRule="auto"/>
      <w:jc w:val="left"/>
    </w:pPr>
  </w:style>
  <w:style w:type="paragraph" w:customStyle="1" w:styleId="TAH0">
    <w:name w:val="TAH"/>
    <w:basedOn w:val="TAC0"/>
    <w:rsid w:val="00304E96"/>
    <w:rPr>
      <w:b/>
    </w:rPr>
  </w:style>
  <w:style w:type="paragraph" w:customStyle="1" w:styleId="TAC0">
    <w:name w:val="TAC"/>
    <w:basedOn w:val="TAL"/>
    <w:rsid w:val="00304E96"/>
    <w:pPr>
      <w:jc w:val="center"/>
    </w:pPr>
    <w:rPr>
      <w:rFonts w:eastAsia="Times New Roman"/>
    </w:rPr>
  </w:style>
  <w:style w:type="character" w:customStyle="1" w:styleId="Char">
    <w:name w:val="목록 단락 Char"/>
    <w:aliases w:val="- Bullets Char,リスト段落 Char,List Paragraph Char,Lista1 Char,?? ?? Char,????? Char,???? Char,列出段落1 Char,中等深浅网格 1 - 着色 21 Char,列表段落 Char,¥¡¡¡¡ì¬º¥¹¥È¶ÎÂä Char,ÁÐ³ö¶ÎÂä Char,列表段落1 Char,—ño’i—Ž Char,¥ê¥¹¥È¶ÎÂä Char,列出段落 Char,Paragrafo elenco Char"/>
    <w:link w:val="a4"/>
    <w:uiPriority w:val="34"/>
    <w:qFormat/>
    <w:locked/>
    <w:rsid w:val="008F45DF"/>
  </w:style>
  <w:style w:type="paragraph" w:customStyle="1" w:styleId="B1">
    <w:name w:val="B1"/>
    <w:basedOn w:val="a"/>
    <w:link w:val="B1Zchn"/>
    <w:qFormat/>
    <w:rsid w:val="000821DA"/>
    <w:pPr>
      <w:widowControl/>
      <w:autoSpaceDE/>
      <w:autoSpaceDN/>
      <w:ind w:left="568" w:hanging="284"/>
      <w:jc w:val="left"/>
    </w:pPr>
    <w:rPr>
      <w:rFonts w:eastAsiaTheme="minorEastAsia"/>
      <w:kern w:val="0"/>
      <w:sz w:val="20"/>
      <w:szCs w:val="20"/>
      <w:lang w:val="x-none" w:eastAsia="en-US"/>
    </w:rPr>
  </w:style>
  <w:style w:type="character" w:customStyle="1" w:styleId="B1Zchn">
    <w:name w:val="B1 Zchn"/>
    <w:link w:val="B1"/>
    <w:rsid w:val="000821DA"/>
    <w:rPr>
      <w:rFonts w:ascii="Times New Roman" w:hAnsi="Times New Roman" w:cs="Times New Roman"/>
      <w:kern w:val="0"/>
      <w:szCs w:val="20"/>
      <w:lang w:val="x-none" w:eastAsia="en-US"/>
    </w:rPr>
  </w:style>
  <w:style w:type="character" w:customStyle="1" w:styleId="B1Char1">
    <w:name w:val="B1 Char1"/>
    <w:rsid w:val="00536F7F"/>
    <w:rPr>
      <w:lang w:val="en-GB"/>
    </w:rPr>
  </w:style>
  <w:style w:type="paragraph" w:customStyle="1" w:styleId="B2">
    <w:name w:val="B2"/>
    <w:basedOn w:val="a"/>
    <w:link w:val="B2Char"/>
    <w:qFormat/>
    <w:rsid w:val="007C16F4"/>
    <w:pPr>
      <w:widowControl/>
      <w:autoSpaceDE/>
      <w:autoSpaceDN/>
      <w:ind w:left="851" w:hanging="284"/>
      <w:jc w:val="left"/>
    </w:pPr>
    <w:rPr>
      <w:rFonts w:eastAsiaTheme="minorEastAsia"/>
      <w:kern w:val="0"/>
      <w:sz w:val="20"/>
      <w:szCs w:val="20"/>
      <w:lang w:eastAsia="en-US"/>
    </w:rPr>
  </w:style>
  <w:style w:type="character" w:customStyle="1" w:styleId="B2Char">
    <w:name w:val="B2 Char"/>
    <w:link w:val="B2"/>
    <w:qFormat/>
    <w:rsid w:val="007C16F4"/>
    <w:rPr>
      <w:rFonts w:ascii="Times New Roman" w:hAnsi="Times New Roman" w:cs="Times New Roman"/>
      <w:kern w:val="0"/>
      <w:szCs w:val="20"/>
      <w:lang w:val="en-GB" w:eastAsia="en-US"/>
    </w:rPr>
  </w:style>
  <w:style w:type="character" w:styleId="af0">
    <w:name w:val="Hyperlink"/>
    <w:uiPriority w:val="99"/>
    <w:locked/>
    <w:rsid w:val="005C2F75"/>
    <w:rPr>
      <w:color w:val="0000FF"/>
      <w:u w:val="single"/>
    </w:rPr>
  </w:style>
  <w:style w:type="paragraph" w:customStyle="1" w:styleId="ComeBack">
    <w:name w:val="ComeBack"/>
    <w:basedOn w:val="a"/>
    <w:qFormat/>
    <w:rsid w:val="00FE7F76"/>
    <w:pPr>
      <w:widowControl/>
      <w:numPr>
        <w:numId w:val="17"/>
      </w:numPr>
      <w:tabs>
        <w:tab w:val="clear" w:pos="1259"/>
        <w:tab w:val="num" w:pos="397"/>
      </w:tabs>
      <w:autoSpaceDE/>
      <w:autoSpaceDN/>
      <w:spacing w:after="0" w:line="360" w:lineRule="auto"/>
      <w:ind w:left="397" w:hanging="397"/>
      <w:jc w:val="left"/>
    </w:pPr>
    <w:rPr>
      <w:rFonts w:ascii="Arial" w:eastAsia="SimSun" w:hAnsi="Arial" w:cs="Arial"/>
      <w:kern w:val="0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1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3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6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7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8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2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7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9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0982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2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1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3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4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7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4239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73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3865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8485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590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8429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774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1892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8332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3251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200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76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8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0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8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3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2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6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908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5679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2193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427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09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0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6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70204">
      <w:bodyDiv w:val="1"/>
      <w:marLeft w:val="15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51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59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701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0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9463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3610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274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358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815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89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1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0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3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763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20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8020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05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913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0975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566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7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4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2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2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5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0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8038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38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3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5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1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1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4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2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0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1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7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5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9287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4469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6180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400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26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1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66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3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7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9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35040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64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8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6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1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1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1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0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48433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687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48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5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24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1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604AD0-C81E-4A1D-AFAC-3C831866CB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1964</Words>
  <Characters>11197</Characters>
  <Application>Microsoft Office Word</Application>
  <DocSecurity>0</DocSecurity>
  <Lines>93</Lines>
  <Paragraphs>26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shmoon</dc:creator>
  <cp:keywords/>
  <dc:description/>
  <cp:lastModifiedBy>shmoon</cp:lastModifiedBy>
  <cp:revision>4</cp:revision>
  <cp:lastPrinted>2013-10-30T13:46:00Z</cp:lastPrinted>
  <dcterms:created xsi:type="dcterms:W3CDTF">2021-10-01T04:55:00Z</dcterms:created>
  <dcterms:modified xsi:type="dcterms:W3CDTF">2021-10-01T05:06:00Z</dcterms:modified>
</cp:coreProperties>
</file>